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2AAE9" w14:textId="018029CE" w:rsidR="00863D08" w:rsidRPr="001A5F42" w:rsidRDefault="00AE7519" w:rsidP="00A70D76">
      <w:pPr>
        <w:pStyle w:val="Chapterbodytext"/>
      </w:pPr>
      <w:bookmarkStart w:id="0" w:name="_GoBack"/>
      <w:bookmarkEnd w:id="0"/>
      <w:r>
        <w:rPr>
          <w:noProof/>
          <w:lang w:val="en-CA" w:eastAsia="en-CA"/>
        </w:rPr>
        <w:drawing>
          <wp:inline distT="0" distB="0" distL="0" distR="0" wp14:anchorId="0DD273BE" wp14:editId="5F560163">
            <wp:extent cx="4876800" cy="38100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81000"/>
                    </a:xfrm>
                    <a:prstGeom prst="rect">
                      <a:avLst/>
                    </a:prstGeom>
                    <a:noFill/>
                    <a:ln>
                      <a:noFill/>
                    </a:ln>
                  </pic:spPr>
                </pic:pic>
              </a:graphicData>
            </a:graphic>
          </wp:inline>
        </w:drawing>
      </w:r>
    </w:p>
    <w:p w14:paraId="6A136D3B" w14:textId="77777777" w:rsidR="00863D08" w:rsidRPr="001A5F42" w:rsidRDefault="00863D08" w:rsidP="00DE0971">
      <w:pPr>
        <w:pStyle w:val="Chapterbodytext"/>
      </w:pPr>
    </w:p>
    <w:p w14:paraId="0652604E" w14:textId="77777777" w:rsidR="00863D08" w:rsidRPr="001A5F42" w:rsidRDefault="00863D08" w:rsidP="00DE0971">
      <w:pPr>
        <w:pStyle w:val="Chapterbodytext"/>
        <w:rPr>
          <w:highlight w:val="yellow"/>
        </w:rPr>
      </w:pPr>
    </w:p>
    <w:p w14:paraId="21454B15" w14:textId="77777777" w:rsidR="00863D08" w:rsidRPr="001A5F42" w:rsidRDefault="00863D08" w:rsidP="00DE0971">
      <w:pPr>
        <w:pStyle w:val="Chapterbodytext"/>
        <w:rPr>
          <w:highlight w:val="yellow"/>
        </w:rPr>
      </w:pPr>
    </w:p>
    <w:p w14:paraId="7A5E27B0" w14:textId="77777777" w:rsidR="00863D08" w:rsidRPr="001A5F42" w:rsidRDefault="00863D08" w:rsidP="00DE0971">
      <w:pPr>
        <w:pStyle w:val="Chapterbodytext"/>
        <w:rPr>
          <w:highlight w:val="yellow"/>
        </w:rPr>
      </w:pPr>
    </w:p>
    <w:p w14:paraId="09257A96" w14:textId="77777777" w:rsidR="00863D08" w:rsidRPr="001A5F42" w:rsidRDefault="00863D08" w:rsidP="00DE0971">
      <w:pPr>
        <w:pStyle w:val="Chapterbodytext"/>
        <w:rPr>
          <w:highlight w:val="yellow"/>
        </w:rPr>
      </w:pPr>
    </w:p>
    <w:p w14:paraId="7DDC727A" w14:textId="77777777" w:rsidR="00863D08" w:rsidRPr="001A5F42" w:rsidRDefault="00863D08" w:rsidP="00DE0971">
      <w:pPr>
        <w:pStyle w:val="Chapterbodytext"/>
        <w:rPr>
          <w:highlight w:val="yellow"/>
        </w:rPr>
      </w:pPr>
    </w:p>
    <w:p w14:paraId="0D20B60C" w14:textId="77777777" w:rsidR="00863D08" w:rsidRPr="001A5F42" w:rsidRDefault="00863D08" w:rsidP="00DE0971">
      <w:pPr>
        <w:pStyle w:val="Chapterbodytext"/>
        <w:rPr>
          <w:highlight w:val="yellow"/>
        </w:rPr>
      </w:pPr>
    </w:p>
    <w:p w14:paraId="3AF4AA6C" w14:textId="77777777" w:rsidR="00863D08" w:rsidRPr="001A5F42" w:rsidRDefault="00863D08" w:rsidP="00DE0971">
      <w:pPr>
        <w:pStyle w:val="Chapterbodytext"/>
        <w:rPr>
          <w:highlight w:val="yellow"/>
        </w:rPr>
      </w:pPr>
    </w:p>
    <w:p w14:paraId="573AD6B0" w14:textId="77777777" w:rsidR="00863D08" w:rsidRPr="001A5F42" w:rsidRDefault="00863D08" w:rsidP="00DE0971">
      <w:pPr>
        <w:pStyle w:val="Chapterbodytext"/>
        <w:rPr>
          <w:highlight w:val="yellow"/>
        </w:rPr>
      </w:pPr>
    </w:p>
    <w:p w14:paraId="074AF588" w14:textId="1BDE5349" w:rsidR="00863D08" w:rsidRPr="001A5F42" w:rsidRDefault="00863D08" w:rsidP="007528B4">
      <w:pPr>
        <w:pStyle w:val="Heading1"/>
        <w:jc w:val="left"/>
        <w:rPr>
          <w:rFonts w:ascii="Calibri" w:hAnsi="Calibri"/>
          <w:b/>
          <w:bCs/>
          <w:color w:val="003366"/>
          <w:sz w:val="48"/>
          <w:szCs w:val="48"/>
        </w:rPr>
      </w:pPr>
      <w:r>
        <w:rPr>
          <w:rFonts w:ascii="Calibri" w:hAnsi="Calibri"/>
          <w:b/>
          <w:color w:val="003366"/>
          <w:sz w:val="48"/>
        </w:rPr>
        <w:t>Surveillance instantanée COVID-19 (SICO Canada)</w:t>
      </w:r>
      <w:r w:rsidR="001E1F7F">
        <w:rPr>
          <w:rFonts w:ascii="Calibri" w:hAnsi="Calibri"/>
          <w:b/>
          <w:color w:val="003366"/>
          <w:sz w:val="48"/>
        </w:rPr>
        <w:t> </w:t>
      </w:r>
      <w:r>
        <w:rPr>
          <w:rFonts w:ascii="Calibri" w:hAnsi="Calibri"/>
          <w:b/>
          <w:color w:val="003366"/>
          <w:sz w:val="48"/>
        </w:rPr>
        <w:t>: Phase</w:t>
      </w:r>
      <w:r w:rsidR="001E1F7F">
        <w:rPr>
          <w:rFonts w:ascii="Calibri" w:hAnsi="Calibri"/>
          <w:b/>
          <w:color w:val="003366"/>
          <w:sz w:val="48"/>
        </w:rPr>
        <w:t> </w:t>
      </w:r>
      <w:r>
        <w:rPr>
          <w:rFonts w:ascii="Calibri" w:hAnsi="Calibri"/>
          <w:b/>
          <w:color w:val="003366"/>
          <w:sz w:val="48"/>
        </w:rPr>
        <w:t>2</w:t>
      </w:r>
    </w:p>
    <w:p w14:paraId="61BA22D8" w14:textId="77777777" w:rsidR="00863D08" w:rsidRPr="001A5F42" w:rsidRDefault="00863D08" w:rsidP="00DE0971">
      <w:pPr>
        <w:pStyle w:val="Heading2"/>
        <w:jc w:val="left"/>
        <w:rPr>
          <w:rFonts w:ascii="Calibri" w:hAnsi="Calibri"/>
          <w:sz w:val="40"/>
          <w:szCs w:val="40"/>
        </w:rPr>
      </w:pPr>
      <w:bookmarkStart w:id="1" w:name="_Hlk64624697"/>
      <w:r>
        <w:rPr>
          <w:rFonts w:ascii="Calibri" w:hAnsi="Calibri"/>
          <w:sz w:val="40"/>
        </w:rPr>
        <w:t>Rapport méthodologique</w:t>
      </w:r>
    </w:p>
    <w:bookmarkEnd w:id="1"/>
    <w:p w14:paraId="3CD79A67" w14:textId="77777777" w:rsidR="00863D08" w:rsidRPr="001A5F42" w:rsidRDefault="00863D08" w:rsidP="00DE0971">
      <w:pPr>
        <w:pStyle w:val="Chapterbodytext"/>
      </w:pPr>
    </w:p>
    <w:p w14:paraId="364B2468" w14:textId="77777777" w:rsidR="00863D08" w:rsidRPr="001A5F42" w:rsidRDefault="00863D08" w:rsidP="00DE0971">
      <w:pPr>
        <w:pStyle w:val="Chapterbodytext"/>
        <w:rPr>
          <w:b/>
          <w:bCs/>
          <w:color w:val="003366"/>
          <w:sz w:val="28"/>
          <w:szCs w:val="28"/>
        </w:rPr>
      </w:pPr>
      <w:r>
        <w:rPr>
          <w:b/>
          <w:color w:val="003366"/>
          <w:sz w:val="28"/>
        </w:rPr>
        <w:t xml:space="preserve">Préparé pour le Bureau du Conseil privé (BCP) </w:t>
      </w:r>
    </w:p>
    <w:p w14:paraId="7BC06C17" w14:textId="77777777" w:rsidR="00863D08" w:rsidRPr="001A5F42" w:rsidRDefault="00863D08" w:rsidP="00DE0971">
      <w:pPr>
        <w:pStyle w:val="Chapterbodytext"/>
        <w:rPr>
          <w:b/>
          <w:bCs/>
        </w:rPr>
      </w:pPr>
      <w:r>
        <w:rPr>
          <w:b/>
        </w:rPr>
        <w:t>Fournisseur : LES ASSOCIÉS DE RECHERCHE EKOS INC.</w:t>
      </w:r>
    </w:p>
    <w:p w14:paraId="1FFFA50B" w14:textId="5F8BA7DB" w:rsidR="00863D08" w:rsidRPr="001A5F42" w:rsidRDefault="00863D08" w:rsidP="00DE0971">
      <w:pPr>
        <w:pStyle w:val="Chapterbodytext"/>
      </w:pPr>
      <w:r>
        <w:rPr>
          <w:b/>
        </w:rPr>
        <w:t>N</w:t>
      </w:r>
      <w:r w:rsidR="001E1F7F">
        <w:rPr>
          <w:b/>
        </w:rPr>
        <w:t>o</w:t>
      </w:r>
      <w:r>
        <w:rPr>
          <w:b/>
        </w:rPr>
        <w:t xml:space="preserve"> du contrat</w:t>
      </w:r>
      <w:r w:rsidR="001E1F7F">
        <w:rPr>
          <w:b/>
        </w:rPr>
        <w:t> </w:t>
      </w:r>
      <w:r>
        <w:rPr>
          <w:b/>
        </w:rPr>
        <w:t>:</w:t>
      </w:r>
      <w:r>
        <w:t xml:space="preserve"> 35035-211315/001/CY</w:t>
      </w:r>
    </w:p>
    <w:p w14:paraId="2D6B660C" w14:textId="1C8386E1" w:rsidR="00863D08" w:rsidRPr="001A5F42" w:rsidRDefault="00863D08" w:rsidP="00DE0971">
      <w:pPr>
        <w:pStyle w:val="Chapterbodytext"/>
      </w:pPr>
      <w:bookmarkStart w:id="2" w:name="OLE_LINK5"/>
      <w:bookmarkStart w:id="3" w:name="OLE_LINK6"/>
      <w:r>
        <w:rPr>
          <w:b/>
        </w:rPr>
        <w:t>Valeur de l</w:t>
      </w:r>
      <w:r w:rsidR="001E1F7F">
        <w:rPr>
          <w:b/>
        </w:rPr>
        <w:t>’</w:t>
      </w:r>
      <w:r>
        <w:rPr>
          <w:b/>
        </w:rPr>
        <w:t>entente :</w:t>
      </w:r>
      <w:r>
        <w:t xml:space="preserve"> 249</w:t>
      </w:r>
      <w:r w:rsidR="001E1F7F">
        <w:t> 509,48 </w:t>
      </w:r>
      <w:r>
        <w:t>$ (taxes incluses)</w:t>
      </w:r>
    </w:p>
    <w:bookmarkEnd w:id="2"/>
    <w:bookmarkEnd w:id="3"/>
    <w:p w14:paraId="0C36A60A" w14:textId="4681B684" w:rsidR="00863D08" w:rsidRPr="001A5F42" w:rsidRDefault="00863D08" w:rsidP="00DE0971">
      <w:pPr>
        <w:pStyle w:val="Chapterbodytext"/>
      </w:pPr>
      <w:r>
        <w:rPr>
          <w:b/>
        </w:rPr>
        <w:t>Date du contrat</w:t>
      </w:r>
      <w:r w:rsidR="001E1F7F">
        <w:rPr>
          <w:b/>
        </w:rPr>
        <w:t> </w:t>
      </w:r>
      <w:r>
        <w:rPr>
          <w:b/>
        </w:rPr>
        <w:t>:</w:t>
      </w:r>
      <w:r>
        <w:t xml:space="preserve"> 7</w:t>
      </w:r>
      <w:r w:rsidR="001E1F7F">
        <w:t> </w:t>
      </w:r>
      <w:r>
        <w:t>décembre 2021</w:t>
      </w:r>
    </w:p>
    <w:p w14:paraId="278C92A5" w14:textId="38A5AEF6" w:rsidR="00863D08" w:rsidRPr="001A5F42" w:rsidRDefault="00863D08" w:rsidP="00DE0971">
      <w:pPr>
        <w:pStyle w:val="Chapterbodytext"/>
      </w:pPr>
      <w:r>
        <w:rPr>
          <w:b/>
        </w:rPr>
        <w:t>Date de livraison :</w:t>
      </w:r>
      <w:r>
        <w:t xml:space="preserve"> 26</w:t>
      </w:r>
      <w:r w:rsidR="001E1F7F">
        <w:t> </w:t>
      </w:r>
      <w:r>
        <w:t>juin 2023</w:t>
      </w:r>
    </w:p>
    <w:p w14:paraId="56E28295" w14:textId="77777777" w:rsidR="00863D08" w:rsidRPr="001A5F42" w:rsidRDefault="00863D08" w:rsidP="00DE0971">
      <w:pPr>
        <w:pStyle w:val="Chapterbodytext"/>
      </w:pPr>
    </w:p>
    <w:p w14:paraId="4AB86246" w14:textId="77777777" w:rsidR="00863D08" w:rsidRPr="001A5F42" w:rsidRDefault="00863D08" w:rsidP="00DE0971">
      <w:pPr>
        <w:pStyle w:val="Chapterbodytext"/>
      </w:pPr>
    </w:p>
    <w:p w14:paraId="1E9EF099" w14:textId="77777777" w:rsidR="00863D08" w:rsidRPr="001A5F42" w:rsidRDefault="00863D08" w:rsidP="00DE0971">
      <w:pPr>
        <w:pStyle w:val="Chapterbodytext"/>
      </w:pPr>
      <w:r>
        <w:rPr>
          <w:b/>
        </w:rPr>
        <w:t>No d’inscription :</w:t>
      </w:r>
      <w:r>
        <w:t xml:space="preserve"> POR-057-21</w:t>
      </w:r>
    </w:p>
    <w:p w14:paraId="5280D6E7" w14:textId="44A37F75" w:rsidR="00863D08" w:rsidRPr="001A5F42" w:rsidRDefault="00863D08" w:rsidP="007F356D">
      <w:pPr>
        <w:pStyle w:val="Chapterbodytext"/>
        <w:jc w:val="left"/>
      </w:pPr>
      <w:r>
        <w:t>Pour de plus amples renseignements sur ce rapport, veuillez communiquer avec</w:t>
      </w:r>
      <w:r w:rsidR="001E1F7F">
        <w:t> </w:t>
      </w:r>
      <w:r>
        <w:t xml:space="preserve">: </w:t>
      </w:r>
      <w:r w:rsidR="00327025" w:rsidRPr="00327025">
        <w:t xml:space="preserve">Recherches </w:t>
      </w:r>
      <w:r w:rsidR="00327025">
        <w:t>des opinions publiques :</w:t>
      </w:r>
      <w:r w:rsidR="00327025" w:rsidRPr="00327025">
        <w:t xml:space="preserve"> </w:t>
      </w:r>
      <w:hyperlink r:id="rId9" w:history="1">
        <w:r w:rsidR="00327025" w:rsidRPr="003A326A">
          <w:rPr>
            <w:rStyle w:val="Hyperlink"/>
            <w:noProof w:val="0"/>
          </w:rPr>
          <w:t>POR-ROP@pco-bcp.gc.ca</w:t>
        </w:r>
      </w:hyperlink>
    </w:p>
    <w:p w14:paraId="33C13409" w14:textId="77777777" w:rsidR="00863D08" w:rsidRPr="001A5F42" w:rsidRDefault="00863D08" w:rsidP="00DE0971">
      <w:pPr>
        <w:pStyle w:val="Chapterbodytext"/>
      </w:pPr>
    </w:p>
    <w:p w14:paraId="15F60820" w14:textId="77777777" w:rsidR="00863D08" w:rsidRPr="001A5F42" w:rsidRDefault="00863D08" w:rsidP="00DE0971">
      <w:pPr>
        <w:pStyle w:val="Chapterbodytext"/>
      </w:pPr>
    </w:p>
    <w:p w14:paraId="1AA278B6" w14:textId="77777777" w:rsidR="00863D08" w:rsidRPr="001E1F7F" w:rsidRDefault="00863D08" w:rsidP="00DE0971">
      <w:pPr>
        <w:pStyle w:val="Chapterbodytext"/>
        <w:jc w:val="center"/>
        <w:rPr>
          <w:b/>
          <w:bCs/>
          <w:i/>
          <w:iCs/>
          <w:lang w:val="en-US"/>
        </w:rPr>
      </w:pPr>
      <w:r w:rsidRPr="001E1F7F">
        <w:rPr>
          <w:b/>
          <w:i/>
          <w:lang w:val="en-US"/>
        </w:rPr>
        <w:t>This report is also available in English</w:t>
      </w:r>
    </w:p>
    <w:p w14:paraId="65FDA3B9" w14:textId="77777777" w:rsidR="00863D08" w:rsidRPr="001E1F7F" w:rsidRDefault="00863D08" w:rsidP="008D2CE7">
      <w:pPr>
        <w:pStyle w:val="Chapterbodytext"/>
        <w:rPr>
          <w:lang w:val="en-US"/>
        </w:rPr>
      </w:pPr>
    </w:p>
    <w:p w14:paraId="4E7EE698" w14:textId="77777777" w:rsidR="00863D08" w:rsidRPr="001E1F7F" w:rsidRDefault="00863D08" w:rsidP="008D2CE7">
      <w:pPr>
        <w:pStyle w:val="Chapterbodytext"/>
        <w:rPr>
          <w:lang w:val="en-US"/>
        </w:rPr>
      </w:pPr>
    </w:p>
    <w:p w14:paraId="75612EC1" w14:textId="77777777" w:rsidR="00863D08" w:rsidRPr="001E1F7F" w:rsidRDefault="00863D08" w:rsidP="008D2CE7">
      <w:pPr>
        <w:pStyle w:val="Chapterbodytext"/>
        <w:rPr>
          <w:lang w:val="en-US"/>
        </w:rPr>
      </w:pPr>
    </w:p>
    <w:p w14:paraId="2C4BA4A4" w14:textId="5E242AA9" w:rsidR="00863D08" w:rsidRPr="001A5F42" w:rsidRDefault="00AE7519" w:rsidP="00A70D76">
      <w:pPr>
        <w:pStyle w:val="Chapterbodytext"/>
        <w:rPr>
          <w:b/>
          <w:bCs/>
          <w:color w:val="003366"/>
          <w:sz w:val="32"/>
          <w:szCs w:val="32"/>
        </w:rPr>
      </w:pPr>
      <w:r>
        <w:rPr>
          <w:noProof/>
          <w:lang w:val="en-CA" w:eastAsia="en-CA"/>
        </w:rPr>
        <w:drawing>
          <wp:anchor distT="0" distB="0" distL="114300" distR="0" simplePos="0" relativeHeight="251657728" behindDoc="1" locked="0" layoutInCell="1" allowOverlap="1" wp14:anchorId="5DAF02B5" wp14:editId="36A474DE">
            <wp:simplePos x="0" y="0"/>
            <wp:positionH relativeFrom="column">
              <wp:posOffset>4343400</wp:posOffset>
            </wp:positionH>
            <wp:positionV relativeFrom="paragraph">
              <wp:posOffset>103505</wp:posOffset>
            </wp:positionV>
            <wp:extent cx="1878965" cy="571500"/>
            <wp:effectExtent l="0" t="0" r="0" b="0"/>
            <wp:wrapSquare wrapText="bothSides"/>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t="11221" b="32669"/>
                    <a:stretch>
                      <a:fillRect/>
                    </a:stretch>
                  </pic:blipFill>
                  <pic:spPr bwMode="auto">
                    <a:xfrm>
                      <a:off x="0" y="0"/>
                      <a:ext cx="1878965" cy="571500"/>
                    </a:xfrm>
                    <a:prstGeom prst="rect">
                      <a:avLst/>
                    </a:prstGeom>
                    <a:noFill/>
                  </pic:spPr>
                </pic:pic>
              </a:graphicData>
            </a:graphic>
            <wp14:sizeRelH relativeFrom="page">
              <wp14:pctWidth>0</wp14:pctWidth>
            </wp14:sizeRelH>
            <wp14:sizeRelV relativeFrom="page">
              <wp14:pctHeight>0</wp14:pctHeight>
            </wp14:sizeRelV>
          </wp:anchor>
        </w:drawing>
      </w:r>
      <w:r w:rsidR="00863D08" w:rsidRPr="001E1F7F">
        <w:br w:type="page"/>
      </w:r>
      <w:bookmarkStart w:id="4" w:name="_Hlk57374127"/>
      <w:r w:rsidR="00863D08">
        <w:rPr>
          <w:b/>
          <w:color w:val="003366"/>
          <w:sz w:val="32"/>
        </w:rPr>
        <w:lastRenderedPageBreak/>
        <w:t>Surveillance instantanée COVID-19 (SICO Canada)</w:t>
      </w:r>
      <w:r w:rsidR="001E1F7F">
        <w:rPr>
          <w:b/>
          <w:color w:val="003366"/>
          <w:sz w:val="32"/>
        </w:rPr>
        <w:t> </w:t>
      </w:r>
      <w:r w:rsidR="00863D08">
        <w:rPr>
          <w:b/>
          <w:color w:val="003366"/>
          <w:sz w:val="32"/>
        </w:rPr>
        <w:t>: Phase</w:t>
      </w:r>
      <w:r w:rsidR="001E1F7F">
        <w:rPr>
          <w:b/>
          <w:color w:val="003366"/>
          <w:sz w:val="32"/>
        </w:rPr>
        <w:t> </w:t>
      </w:r>
      <w:r w:rsidR="00863D08">
        <w:rPr>
          <w:b/>
          <w:color w:val="003366"/>
          <w:sz w:val="32"/>
        </w:rPr>
        <w:t xml:space="preserve">2 </w:t>
      </w:r>
    </w:p>
    <w:p w14:paraId="6CF7EB3C" w14:textId="77777777" w:rsidR="00863D08" w:rsidRPr="001A5F42" w:rsidRDefault="00863D08" w:rsidP="00A70D76">
      <w:pPr>
        <w:pStyle w:val="Chapterbodytext"/>
        <w:rPr>
          <w:b/>
          <w:bCs/>
          <w:i/>
          <w:iCs/>
          <w:sz w:val="28"/>
          <w:szCs w:val="28"/>
        </w:rPr>
      </w:pPr>
      <w:r>
        <w:rPr>
          <w:b/>
          <w:i/>
          <w:sz w:val="28"/>
        </w:rPr>
        <w:t>Rapport méthodologique</w:t>
      </w:r>
    </w:p>
    <w:p w14:paraId="7E085DD2" w14:textId="77777777" w:rsidR="00863D08" w:rsidRPr="001A5F42" w:rsidRDefault="00863D08" w:rsidP="00A70D76">
      <w:pPr>
        <w:pStyle w:val="Chapterbodytext"/>
      </w:pPr>
    </w:p>
    <w:p w14:paraId="22043967" w14:textId="77777777" w:rsidR="00863D08" w:rsidRPr="001A5F42" w:rsidRDefault="00863D08" w:rsidP="00A70D76">
      <w:pPr>
        <w:pStyle w:val="Chapterbodytext"/>
        <w:rPr>
          <w:b/>
          <w:bCs/>
        </w:rPr>
      </w:pPr>
      <w:r>
        <w:rPr>
          <w:b/>
        </w:rPr>
        <w:t xml:space="preserve">Préparé pour le Bureau du Conseil privé (BCP) </w:t>
      </w:r>
    </w:p>
    <w:p w14:paraId="171ADE7D" w14:textId="77777777" w:rsidR="00863D08" w:rsidRPr="001A5F42" w:rsidRDefault="00863D08" w:rsidP="00A70D76">
      <w:pPr>
        <w:pStyle w:val="Chapterbodytext"/>
        <w:rPr>
          <w:b/>
          <w:bCs/>
        </w:rPr>
      </w:pPr>
      <w:r>
        <w:rPr>
          <w:b/>
        </w:rPr>
        <w:t>Fournisseur : LES ASSOCIÉS DE RECHERCHE EKOS INC.</w:t>
      </w:r>
    </w:p>
    <w:p w14:paraId="7CD6327B" w14:textId="77E8BDCE" w:rsidR="00863D08" w:rsidRPr="001A5F42" w:rsidRDefault="00863D08" w:rsidP="00B42812">
      <w:pPr>
        <w:pStyle w:val="Chapterbodytext"/>
      </w:pPr>
      <w:r>
        <w:rPr>
          <w:b/>
        </w:rPr>
        <w:t>Date :</w:t>
      </w:r>
      <w:r>
        <w:t xml:space="preserve"> 26</w:t>
      </w:r>
      <w:r w:rsidR="001E1F7F">
        <w:t> </w:t>
      </w:r>
      <w:r>
        <w:t>juin 2023</w:t>
      </w:r>
    </w:p>
    <w:p w14:paraId="405B870E" w14:textId="77777777" w:rsidR="00863D08" w:rsidRPr="001A5F42" w:rsidRDefault="00863D08" w:rsidP="00A70D76">
      <w:pPr>
        <w:pStyle w:val="Chapterbodytext"/>
      </w:pPr>
    </w:p>
    <w:p w14:paraId="1258ECFF" w14:textId="25FAC434" w:rsidR="00863D08" w:rsidRPr="001A5F42" w:rsidRDefault="00863D08" w:rsidP="00A70D76">
      <w:pPr>
        <w:pStyle w:val="Chapterbodytext"/>
      </w:pPr>
      <w:r>
        <w:t>Ce rapport de recherche sur l</w:t>
      </w:r>
      <w:r w:rsidR="001E1F7F">
        <w:t>’</w:t>
      </w:r>
      <w:r>
        <w:t xml:space="preserve">opinion publique présente la méthodologie utilisée pour la réalisation de huit sondages en ligne par les Associés de recherche EKOS </w:t>
      </w:r>
      <w:proofErr w:type="spellStart"/>
      <w:r>
        <w:t>inc.</w:t>
      </w:r>
      <w:proofErr w:type="spellEnd"/>
      <w:r>
        <w:t xml:space="preserve"> au nom du Bureau du Conseil privé (BCP).</w:t>
      </w:r>
    </w:p>
    <w:p w14:paraId="78889BFE" w14:textId="77777777" w:rsidR="00863D08" w:rsidRPr="001A5F42" w:rsidRDefault="00863D08" w:rsidP="00817C8F">
      <w:pPr>
        <w:pStyle w:val="Chapterbodytext"/>
      </w:pPr>
    </w:p>
    <w:p w14:paraId="2BD569AB" w14:textId="4F33D0E5" w:rsidR="00863D08" w:rsidRPr="001E1F7F" w:rsidRDefault="00863D08" w:rsidP="00234226">
      <w:pPr>
        <w:pStyle w:val="Chapterbodytext"/>
        <w:rPr>
          <w:lang w:val="en-US"/>
        </w:rPr>
      </w:pPr>
      <w:r w:rsidRPr="001E1F7F">
        <w:rPr>
          <w:lang w:val="en-US"/>
        </w:rPr>
        <w:t xml:space="preserve">This report is also available in English under the title: </w:t>
      </w:r>
      <w:r w:rsidRPr="001E1F7F">
        <w:rPr>
          <w:rStyle w:val="titlefrench0"/>
          <w:lang w:val="en-US"/>
        </w:rPr>
        <w:t>COVID-19 Snapshot Monitoring (COSMO) Study in Canada Phase</w:t>
      </w:r>
      <w:r w:rsidR="001E1F7F">
        <w:rPr>
          <w:rStyle w:val="titlefrench0"/>
          <w:lang w:val="en-US"/>
        </w:rPr>
        <w:t> </w:t>
      </w:r>
      <w:r w:rsidRPr="001E1F7F">
        <w:rPr>
          <w:rStyle w:val="titlefrench0"/>
          <w:lang w:val="en-US"/>
        </w:rPr>
        <w:t>2.</w:t>
      </w:r>
    </w:p>
    <w:p w14:paraId="35438B7B" w14:textId="77777777" w:rsidR="00863D08" w:rsidRPr="001E1F7F" w:rsidRDefault="00863D08" w:rsidP="00A70D76">
      <w:pPr>
        <w:pStyle w:val="Chapterbodytext"/>
        <w:rPr>
          <w:lang w:val="en-US"/>
        </w:rPr>
      </w:pPr>
    </w:p>
    <w:p w14:paraId="7B4AB6A9" w14:textId="2045B67D" w:rsidR="00863D08" w:rsidRDefault="00863D08" w:rsidP="00682CD6">
      <w:pPr>
        <w:pStyle w:val="Chapterbodytext"/>
      </w:pPr>
      <w:r>
        <w:t>Cette publication ne peut être reproduite qu’à des fins non commerciales. Une autorisation écrite préalable doit être obtenue du BCP.</w:t>
      </w:r>
    </w:p>
    <w:p w14:paraId="7C4E6E72" w14:textId="77777777" w:rsidR="00863D08" w:rsidRPr="00805617" w:rsidRDefault="00863D08" w:rsidP="00394361">
      <w:pPr>
        <w:pStyle w:val="Chapterbodytext"/>
      </w:pPr>
    </w:p>
    <w:p w14:paraId="67F011C2" w14:textId="77777777" w:rsidR="00863D08" w:rsidRPr="00805617" w:rsidRDefault="00863D08" w:rsidP="00394361">
      <w:pPr>
        <w:pStyle w:val="Chapterbodytext"/>
      </w:pPr>
    </w:p>
    <w:p w14:paraId="7FE63389" w14:textId="77777777" w:rsidR="00863D08" w:rsidRPr="00394361" w:rsidRDefault="00863D08" w:rsidP="00394361">
      <w:pPr>
        <w:pStyle w:val="Chapterbodytext"/>
        <w:rPr>
          <w:b/>
        </w:rPr>
      </w:pPr>
      <w:r>
        <w:rPr>
          <w:b/>
        </w:rPr>
        <w:t xml:space="preserve">Numéro de catalogue : </w:t>
      </w:r>
      <w:r>
        <w:t>978-0-660-49315-2</w:t>
      </w:r>
    </w:p>
    <w:p w14:paraId="3D541CD6" w14:textId="77777777" w:rsidR="00863D08" w:rsidRDefault="00863D08" w:rsidP="00394361">
      <w:pPr>
        <w:pStyle w:val="Chapterbodytext"/>
      </w:pPr>
    </w:p>
    <w:p w14:paraId="5EE30034" w14:textId="77777777" w:rsidR="00863D08" w:rsidRPr="00394361" w:rsidRDefault="00863D08" w:rsidP="00394361">
      <w:pPr>
        <w:pStyle w:val="Chapterbodytext"/>
        <w:rPr>
          <w:b/>
        </w:rPr>
      </w:pPr>
      <w:r>
        <w:rPr>
          <w:b/>
        </w:rPr>
        <w:t xml:space="preserve">Numéro international normalisé du livre (ISBN) : </w:t>
      </w:r>
      <w:r>
        <w:t>CP22-201/2023E-PDF</w:t>
      </w:r>
    </w:p>
    <w:p w14:paraId="458BA927" w14:textId="77777777" w:rsidR="00863D08" w:rsidRDefault="00863D08" w:rsidP="00394361">
      <w:pPr>
        <w:pStyle w:val="Chapterbodytext"/>
      </w:pPr>
    </w:p>
    <w:p w14:paraId="19E503FA" w14:textId="77777777" w:rsidR="00863D08" w:rsidRPr="00394361" w:rsidRDefault="00863D08" w:rsidP="00394361">
      <w:pPr>
        <w:pStyle w:val="Chapterbodytext"/>
        <w:rPr>
          <w:b/>
        </w:rPr>
      </w:pPr>
      <w:r>
        <w:rPr>
          <w:b/>
        </w:rPr>
        <w:t xml:space="preserve">Numéro de catalogue (rapport en français) : </w:t>
      </w:r>
      <w:r>
        <w:t>978-0-660-49316-9</w:t>
      </w:r>
    </w:p>
    <w:p w14:paraId="01D65A40" w14:textId="77777777" w:rsidR="00863D08" w:rsidRDefault="00863D08" w:rsidP="00394361">
      <w:pPr>
        <w:pStyle w:val="Chapterbodytext"/>
      </w:pPr>
    </w:p>
    <w:p w14:paraId="17510738" w14:textId="77777777" w:rsidR="00863D08" w:rsidRPr="00394361" w:rsidRDefault="00863D08" w:rsidP="00394361">
      <w:pPr>
        <w:pStyle w:val="Chapterbodytext"/>
        <w:rPr>
          <w:b/>
        </w:rPr>
      </w:pPr>
      <w:r>
        <w:rPr>
          <w:b/>
        </w:rPr>
        <w:t xml:space="preserve">ISBN : </w:t>
      </w:r>
      <w:r>
        <w:t>CP22-201/2023F-PDF</w:t>
      </w:r>
    </w:p>
    <w:p w14:paraId="1A8EAB24" w14:textId="77777777" w:rsidR="00863D08" w:rsidRPr="001E1F7F" w:rsidRDefault="00863D08" w:rsidP="00377803"/>
    <w:p w14:paraId="6E484C9B" w14:textId="77777777" w:rsidR="00863D08" w:rsidRPr="001E1F7F" w:rsidRDefault="00863D08" w:rsidP="00377803"/>
    <w:p w14:paraId="66AFCFEA" w14:textId="77777777" w:rsidR="00863D08" w:rsidRPr="001E1F7F" w:rsidRDefault="00863D08" w:rsidP="00377803"/>
    <w:p w14:paraId="01C83CB9" w14:textId="77777777" w:rsidR="00863D08" w:rsidRPr="001E1F7F" w:rsidRDefault="00863D08" w:rsidP="00377803"/>
    <w:p w14:paraId="79CE2A38" w14:textId="77777777" w:rsidR="00863D08" w:rsidRPr="001E1F7F" w:rsidRDefault="00863D08" w:rsidP="00377803"/>
    <w:p w14:paraId="75369C35" w14:textId="77777777" w:rsidR="00863D08" w:rsidRPr="001E1F7F" w:rsidRDefault="00863D08" w:rsidP="00377803"/>
    <w:p w14:paraId="4B138361" w14:textId="77777777" w:rsidR="00863D08" w:rsidRPr="001E1F7F" w:rsidRDefault="00863D08" w:rsidP="00377803"/>
    <w:p w14:paraId="46A41042" w14:textId="77777777" w:rsidR="00863D08" w:rsidRPr="001E1F7F" w:rsidRDefault="00863D08" w:rsidP="00377803"/>
    <w:p w14:paraId="1F107CA9" w14:textId="77777777" w:rsidR="00863D08" w:rsidRPr="001E1F7F" w:rsidRDefault="00863D08" w:rsidP="00377803"/>
    <w:p w14:paraId="568B1A36" w14:textId="77777777" w:rsidR="00863D08" w:rsidRPr="001E1F7F" w:rsidRDefault="00863D08" w:rsidP="00377803"/>
    <w:p w14:paraId="31797A03" w14:textId="77777777" w:rsidR="00863D08" w:rsidRPr="001E1F7F" w:rsidRDefault="00863D08" w:rsidP="00377803"/>
    <w:p w14:paraId="1C4A8A40" w14:textId="77777777" w:rsidR="00863D08" w:rsidRPr="001E1F7F" w:rsidRDefault="00863D08" w:rsidP="00377803"/>
    <w:p w14:paraId="72A685D3" w14:textId="77777777" w:rsidR="00863D08" w:rsidRPr="001E1F7F" w:rsidRDefault="00863D08" w:rsidP="00377803"/>
    <w:p w14:paraId="7968E1EA" w14:textId="77777777" w:rsidR="00863D08" w:rsidRPr="001E1F7F" w:rsidRDefault="00863D08" w:rsidP="00377803"/>
    <w:p w14:paraId="47AFCE5C" w14:textId="77777777" w:rsidR="00863D08" w:rsidRPr="001A5F42" w:rsidRDefault="00863D08" w:rsidP="00817C8F">
      <w:pPr>
        <w:pStyle w:val="Chapterbodytext"/>
      </w:pPr>
      <w:r>
        <w:t>© Sa Majesté le roi du chef du Canada, 2023</w:t>
      </w:r>
    </w:p>
    <w:bookmarkEnd w:id="4"/>
    <w:p w14:paraId="3E8C7F1B" w14:textId="77777777" w:rsidR="00863D08" w:rsidRPr="001E1F7F" w:rsidRDefault="00863D08">
      <w:pPr>
        <w:rPr>
          <w:rFonts w:ascii="Calibri" w:hAnsi="Calibri" w:cs="Calibri"/>
          <w:szCs w:val="20"/>
          <w:lang w:eastAsia="en-US"/>
        </w:rPr>
        <w:sectPr w:rsidR="00863D08" w:rsidRPr="001E1F7F" w:rsidSect="002060B4">
          <w:headerReference w:type="default" r:id="rId11"/>
          <w:footerReference w:type="default" r:id="rId12"/>
          <w:headerReference w:type="first" r:id="rId13"/>
          <w:footerReference w:type="first" r:id="rId14"/>
          <w:pgSz w:w="12240" w:h="15840" w:code="1"/>
          <w:pgMar w:top="1440" w:right="1440" w:bottom="1440" w:left="1440" w:header="720" w:footer="576" w:gutter="0"/>
          <w:cols w:space="720"/>
          <w:titlePg/>
          <w:docGrid w:linePitch="360"/>
        </w:sectPr>
      </w:pPr>
    </w:p>
    <w:p w14:paraId="2EF506ED" w14:textId="77777777" w:rsidR="00863D08" w:rsidRPr="001A5F42" w:rsidRDefault="00863D08" w:rsidP="00A70D76">
      <w:pPr>
        <w:pStyle w:val="Chapterbodytext"/>
        <w:rPr>
          <w:b/>
          <w:bCs/>
          <w:color w:val="003366"/>
          <w:sz w:val="52"/>
          <w:szCs w:val="52"/>
        </w:rPr>
      </w:pPr>
      <w:r>
        <w:rPr>
          <w:b/>
          <w:color w:val="003366"/>
          <w:sz w:val="52"/>
        </w:rPr>
        <w:lastRenderedPageBreak/>
        <w:t>Table des matières</w:t>
      </w:r>
    </w:p>
    <w:p w14:paraId="09177CF4" w14:textId="77777777" w:rsidR="00863D08" w:rsidRPr="001A5F42" w:rsidRDefault="00863D08" w:rsidP="00DE0971">
      <w:pPr>
        <w:pStyle w:val="Chapterbodytext"/>
      </w:pPr>
    </w:p>
    <w:p w14:paraId="652161B9" w14:textId="77777777" w:rsidR="00863D08" w:rsidRPr="001A5F42" w:rsidRDefault="00863D08" w:rsidP="00DE0971">
      <w:pPr>
        <w:pStyle w:val="Chapterbodytext"/>
      </w:pPr>
    </w:p>
    <w:p w14:paraId="4B5B9264" w14:textId="77777777" w:rsidR="00327025" w:rsidRDefault="00863D08">
      <w:pPr>
        <w:pStyle w:val="TOC3"/>
        <w:tabs>
          <w:tab w:val="left" w:pos="720"/>
        </w:tabs>
        <w:rPr>
          <w:rFonts w:asciiTheme="minorHAnsi" w:eastAsiaTheme="minorEastAsia" w:hAnsiTheme="minorHAnsi" w:cstheme="minorBidi"/>
          <w:noProof/>
          <w:lang w:val="en-CA" w:eastAsia="en-CA"/>
        </w:rPr>
      </w:pPr>
      <w:r w:rsidRPr="001A5F42">
        <w:rPr>
          <w:rFonts w:eastAsia="Times New Roman" w:cs="Arial"/>
        </w:rPr>
        <w:fldChar w:fldCharType="begin"/>
      </w:r>
      <w:r w:rsidRPr="001A5F42">
        <w:rPr>
          <w:rFonts w:eastAsia="Times New Roman" w:cs="Arial"/>
        </w:rPr>
        <w:instrText xml:space="preserve"> TOC \o "3-4" \h \z \u </w:instrText>
      </w:r>
      <w:r w:rsidRPr="001A5F42">
        <w:rPr>
          <w:rFonts w:eastAsia="Times New Roman" w:cs="Arial"/>
        </w:rPr>
        <w:fldChar w:fldCharType="separate"/>
      </w:r>
      <w:hyperlink w:anchor="_Toc140827461" w:history="1">
        <w:r w:rsidR="00327025" w:rsidRPr="000B2CAB">
          <w:rPr>
            <w:rStyle w:val="Hyperlink"/>
            <w:rFonts w:ascii="tim" w:hAnsi="tim" w:cs="FreeSans"/>
          </w:rPr>
          <w:t>1.</w:t>
        </w:r>
        <w:r w:rsidR="00327025">
          <w:rPr>
            <w:rFonts w:asciiTheme="minorHAnsi" w:eastAsiaTheme="minorEastAsia" w:hAnsiTheme="minorHAnsi" w:cstheme="minorBidi"/>
            <w:noProof/>
            <w:lang w:val="en-CA" w:eastAsia="en-CA"/>
          </w:rPr>
          <w:tab/>
        </w:r>
        <w:r w:rsidR="00327025" w:rsidRPr="000B2CAB">
          <w:rPr>
            <w:rStyle w:val="Hyperlink"/>
            <w:b/>
          </w:rPr>
          <w:t>Sommaire</w:t>
        </w:r>
        <w:r w:rsidR="00327025">
          <w:rPr>
            <w:noProof/>
            <w:webHidden/>
          </w:rPr>
          <w:tab/>
        </w:r>
        <w:r w:rsidR="00327025">
          <w:rPr>
            <w:noProof/>
            <w:webHidden/>
          </w:rPr>
          <w:fldChar w:fldCharType="begin"/>
        </w:r>
        <w:r w:rsidR="00327025">
          <w:rPr>
            <w:noProof/>
            <w:webHidden/>
          </w:rPr>
          <w:instrText xml:space="preserve"> PAGEREF _Toc140827461 \h </w:instrText>
        </w:r>
        <w:r w:rsidR="00327025">
          <w:rPr>
            <w:noProof/>
            <w:webHidden/>
          </w:rPr>
        </w:r>
        <w:r w:rsidR="00327025">
          <w:rPr>
            <w:noProof/>
            <w:webHidden/>
          </w:rPr>
          <w:fldChar w:fldCharType="separate"/>
        </w:r>
        <w:r w:rsidR="00BF1ED7">
          <w:rPr>
            <w:noProof/>
            <w:webHidden/>
          </w:rPr>
          <w:t>5</w:t>
        </w:r>
        <w:r w:rsidR="00327025">
          <w:rPr>
            <w:noProof/>
            <w:webHidden/>
          </w:rPr>
          <w:fldChar w:fldCharType="end"/>
        </w:r>
      </w:hyperlink>
    </w:p>
    <w:p w14:paraId="130BEFFB" w14:textId="77777777" w:rsidR="00327025" w:rsidRDefault="00D379AF">
      <w:pPr>
        <w:pStyle w:val="TOC4"/>
        <w:rPr>
          <w:rFonts w:asciiTheme="minorHAnsi" w:eastAsiaTheme="minorEastAsia" w:hAnsiTheme="minorHAnsi" w:cstheme="minorBidi"/>
          <w:bCs w:val="0"/>
          <w:szCs w:val="22"/>
          <w:lang w:val="en-CA" w:eastAsia="en-CA"/>
        </w:rPr>
      </w:pPr>
      <w:hyperlink w:anchor="_Toc140827462" w:history="1">
        <w:r w:rsidR="00327025" w:rsidRPr="000B2CAB">
          <w:rPr>
            <w:rStyle w:val="Hyperlink"/>
            <w:iCs/>
          </w:rPr>
          <w:t>A.</w:t>
        </w:r>
        <w:r w:rsidR="00327025">
          <w:rPr>
            <w:rFonts w:asciiTheme="minorHAnsi" w:eastAsiaTheme="minorEastAsia" w:hAnsiTheme="minorHAnsi" w:cstheme="minorBidi"/>
            <w:bCs w:val="0"/>
            <w:szCs w:val="22"/>
            <w:lang w:val="en-CA" w:eastAsia="en-CA"/>
          </w:rPr>
          <w:tab/>
        </w:r>
        <w:r w:rsidR="00327025" w:rsidRPr="000B2CAB">
          <w:rPr>
            <w:rStyle w:val="Hyperlink"/>
          </w:rPr>
          <w:t>Contexte et méthodologie</w:t>
        </w:r>
        <w:r w:rsidR="00327025">
          <w:rPr>
            <w:webHidden/>
          </w:rPr>
          <w:tab/>
        </w:r>
        <w:r w:rsidR="00327025">
          <w:rPr>
            <w:webHidden/>
          </w:rPr>
          <w:fldChar w:fldCharType="begin"/>
        </w:r>
        <w:r w:rsidR="00327025">
          <w:rPr>
            <w:webHidden/>
          </w:rPr>
          <w:instrText xml:space="preserve"> PAGEREF _Toc140827462 \h </w:instrText>
        </w:r>
        <w:r w:rsidR="00327025">
          <w:rPr>
            <w:webHidden/>
          </w:rPr>
        </w:r>
        <w:r w:rsidR="00327025">
          <w:rPr>
            <w:webHidden/>
          </w:rPr>
          <w:fldChar w:fldCharType="separate"/>
        </w:r>
        <w:r w:rsidR="00BF1ED7">
          <w:rPr>
            <w:webHidden/>
          </w:rPr>
          <w:t>5</w:t>
        </w:r>
        <w:r w:rsidR="00327025">
          <w:rPr>
            <w:webHidden/>
          </w:rPr>
          <w:fldChar w:fldCharType="end"/>
        </w:r>
      </w:hyperlink>
    </w:p>
    <w:p w14:paraId="4C022801" w14:textId="77777777" w:rsidR="00327025" w:rsidRDefault="00D379AF">
      <w:pPr>
        <w:pStyle w:val="TOC4"/>
        <w:rPr>
          <w:rFonts w:asciiTheme="minorHAnsi" w:eastAsiaTheme="minorEastAsia" w:hAnsiTheme="minorHAnsi" w:cstheme="minorBidi"/>
          <w:bCs w:val="0"/>
          <w:szCs w:val="22"/>
          <w:lang w:val="en-CA" w:eastAsia="en-CA"/>
        </w:rPr>
      </w:pPr>
      <w:hyperlink w:anchor="_Toc140827463" w:history="1">
        <w:r w:rsidR="00327025" w:rsidRPr="000B2CAB">
          <w:rPr>
            <w:rStyle w:val="Hyperlink"/>
            <w:iCs/>
          </w:rPr>
          <w:t>B.</w:t>
        </w:r>
        <w:r w:rsidR="00327025">
          <w:rPr>
            <w:rFonts w:asciiTheme="minorHAnsi" w:eastAsiaTheme="minorEastAsia" w:hAnsiTheme="minorHAnsi" w:cstheme="minorBidi"/>
            <w:bCs w:val="0"/>
            <w:szCs w:val="22"/>
            <w:lang w:val="en-CA" w:eastAsia="en-CA"/>
          </w:rPr>
          <w:tab/>
        </w:r>
        <w:r w:rsidR="00327025" w:rsidRPr="000B2CAB">
          <w:rPr>
            <w:rStyle w:val="Hyperlink"/>
          </w:rPr>
          <w:t>Dépenses</w:t>
        </w:r>
        <w:r w:rsidR="00327025">
          <w:rPr>
            <w:webHidden/>
          </w:rPr>
          <w:tab/>
        </w:r>
        <w:r w:rsidR="00327025">
          <w:rPr>
            <w:webHidden/>
          </w:rPr>
          <w:fldChar w:fldCharType="begin"/>
        </w:r>
        <w:r w:rsidR="00327025">
          <w:rPr>
            <w:webHidden/>
          </w:rPr>
          <w:instrText xml:space="preserve"> PAGEREF _Toc140827463 \h </w:instrText>
        </w:r>
        <w:r w:rsidR="00327025">
          <w:rPr>
            <w:webHidden/>
          </w:rPr>
        </w:r>
        <w:r w:rsidR="00327025">
          <w:rPr>
            <w:webHidden/>
          </w:rPr>
          <w:fldChar w:fldCharType="separate"/>
        </w:r>
        <w:r w:rsidR="00BF1ED7">
          <w:rPr>
            <w:webHidden/>
          </w:rPr>
          <w:t>6</w:t>
        </w:r>
        <w:r w:rsidR="00327025">
          <w:rPr>
            <w:webHidden/>
          </w:rPr>
          <w:fldChar w:fldCharType="end"/>
        </w:r>
      </w:hyperlink>
    </w:p>
    <w:p w14:paraId="09C59492" w14:textId="77777777" w:rsidR="00327025" w:rsidRDefault="00D379AF">
      <w:pPr>
        <w:pStyle w:val="TOC4"/>
        <w:rPr>
          <w:rFonts w:asciiTheme="minorHAnsi" w:eastAsiaTheme="minorEastAsia" w:hAnsiTheme="minorHAnsi" w:cstheme="minorBidi"/>
          <w:bCs w:val="0"/>
          <w:szCs w:val="22"/>
          <w:lang w:val="en-CA" w:eastAsia="en-CA"/>
        </w:rPr>
      </w:pPr>
      <w:hyperlink w:anchor="_Toc140827464" w:history="1">
        <w:r w:rsidR="00327025" w:rsidRPr="000B2CAB">
          <w:rPr>
            <w:rStyle w:val="Hyperlink"/>
            <w:iCs/>
          </w:rPr>
          <w:t>C.</w:t>
        </w:r>
        <w:r w:rsidR="00327025">
          <w:rPr>
            <w:rFonts w:asciiTheme="minorHAnsi" w:eastAsiaTheme="minorEastAsia" w:hAnsiTheme="minorHAnsi" w:cstheme="minorBidi"/>
            <w:bCs w:val="0"/>
            <w:szCs w:val="22"/>
            <w:lang w:val="en-CA" w:eastAsia="en-CA"/>
          </w:rPr>
          <w:tab/>
        </w:r>
        <w:r w:rsidR="00327025" w:rsidRPr="000B2CAB">
          <w:rPr>
            <w:rStyle w:val="Hyperlink"/>
          </w:rPr>
          <w:t>Certification de neutralité politique</w:t>
        </w:r>
        <w:r w:rsidR="00327025">
          <w:rPr>
            <w:webHidden/>
          </w:rPr>
          <w:tab/>
        </w:r>
        <w:r w:rsidR="00327025">
          <w:rPr>
            <w:webHidden/>
          </w:rPr>
          <w:fldChar w:fldCharType="begin"/>
        </w:r>
        <w:r w:rsidR="00327025">
          <w:rPr>
            <w:webHidden/>
          </w:rPr>
          <w:instrText xml:space="preserve"> PAGEREF _Toc140827464 \h </w:instrText>
        </w:r>
        <w:r w:rsidR="00327025">
          <w:rPr>
            <w:webHidden/>
          </w:rPr>
        </w:r>
        <w:r w:rsidR="00327025">
          <w:rPr>
            <w:webHidden/>
          </w:rPr>
          <w:fldChar w:fldCharType="separate"/>
        </w:r>
        <w:r w:rsidR="00BF1ED7">
          <w:rPr>
            <w:webHidden/>
          </w:rPr>
          <w:t>6</w:t>
        </w:r>
        <w:r w:rsidR="00327025">
          <w:rPr>
            <w:webHidden/>
          </w:rPr>
          <w:fldChar w:fldCharType="end"/>
        </w:r>
      </w:hyperlink>
    </w:p>
    <w:p w14:paraId="7BE14F38" w14:textId="77777777" w:rsidR="00327025" w:rsidRDefault="00D379AF">
      <w:pPr>
        <w:pStyle w:val="TOC3"/>
        <w:tabs>
          <w:tab w:val="left" w:pos="720"/>
        </w:tabs>
        <w:rPr>
          <w:rFonts w:asciiTheme="minorHAnsi" w:eastAsiaTheme="minorEastAsia" w:hAnsiTheme="minorHAnsi" w:cstheme="minorBidi"/>
          <w:noProof/>
          <w:lang w:val="en-CA" w:eastAsia="en-CA"/>
        </w:rPr>
      </w:pPr>
      <w:hyperlink w:anchor="_Toc140827465" w:history="1">
        <w:r w:rsidR="00327025" w:rsidRPr="000B2CAB">
          <w:rPr>
            <w:rStyle w:val="Hyperlink"/>
            <w:rFonts w:ascii="tim" w:hAnsi="tim" w:cs="FreeSans"/>
          </w:rPr>
          <w:t>2.</w:t>
        </w:r>
        <w:r w:rsidR="00327025">
          <w:rPr>
            <w:rFonts w:asciiTheme="minorHAnsi" w:eastAsiaTheme="minorEastAsia" w:hAnsiTheme="minorHAnsi" w:cstheme="minorBidi"/>
            <w:noProof/>
            <w:lang w:val="en-CA" w:eastAsia="en-CA"/>
          </w:rPr>
          <w:tab/>
        </w:r>
        <w:r w:rsidR="00327025" w:rsidRPr="000B2CAB">
          <w:rPr>
            <w:rStyle w:val="Hyperlink"/>
            <w:b/>
          </w:rPr>
          <w:t>Annexes</w:t>
        </w:r>
        <w:r w:rsidR="00327025">
          <w:rPr>
            <w:noProof/>
            <w:webHidden/>
          </w:rPr>
          <w:tab/>
        </w:r>
        <w:r w:rsidR="00327025">
          <w:rPr>
            <w:noProof/>
            <w:webHidden/>
          </w:rPr>
          <w:fldChar w:fldCharType="begin"/>
        </w:r>
        <w:r w:rsidR="00327025">
          <w:rPr>
            <w:noProof/>
            <w:webHidden/>
          </w:rPr>
          <w:instrText xml:space="preserve"> PAGEREF _Toc140827465 \h </w:instrText>
        </w:r>
        <w:r w:rsidR="00327025">
          <w:rPr>
            <w:noProof/>
            <w:webHidden/>
          </w:rPr>
        </w:r>
        <w:r w:rsidR="00327025">
          <w:rPr>
            <w:noProof/>
            <w:webHidden/>
          </w:rPr>
          <w:fldChar w:fldCharType="separate"/>
        </w:r>
        <w:r w:rsidR="00BF1ED7">
          <w:rPr>
            <w:noProof/>
            <w:webHidden/>
          </w:rPr>
          <w:t>7</w:t>
        </w:r>
        <w:r w:rsidR="00327025">
          <w:rPr>
            <w:noProof/>
            <w:webHidden/>
          </w:rPr>
          <w:fldChar w:fldCharType="end"/>
        </w:r>
      </w:hyperlink>
    </w:p>
    <w:p w14:paraId="0DA921AA" w14:textId="77777777" w:rsidR="00327025" w:rsidRDefault="00D379AF">
      <w:pPr>
        <w:pStyle w:val="TOC4"/>
        <w:rPr>
          <w:rFonts w:asciiTheme="minorHAnsi" w:eastAsiaTheme="minorEastAsia" w:hAnsiTheme="minorHAnsi" w:cstheme="minorBidi"/>
          <w:bCs w:val="0"/>
          <w:szCs w:val="22"/>
          <w:lang w:val="en-CA" w:eastAsia="en-CA"/>
        </w:rPr>
      </w:pPr>
      <w:hyperlink w:anchor="_Toc140827466" w:history="1">
        <w:r w:rsidR="00327025" w:rsidRPr="000B2CAB">
          <w:rPr>
            <w:rStyle w:val="Hyperlink"/>
            <w:iCs/>
          </w:rPr>
          <w:t>A.</w:t>
        </w:r>
        <w:r w:rsidR="00327025">
          <w:rPr>
            <w:rFonts w:asciiTheme="minorHAnsi" w:eastAsiaTheme="minorEastAsia" w:hAnsiTheme="minorHAnsi" w:cstheme="minorBidi"/>
            <w:bCs w:val="0"/>
            <w:szCs w:val="22"/>
            <w:lang w:val="en-CA" w:eastAsia="en-CA"/>
          </w:rPr>
          <w:tab/>
        </w:r>
        <w:r w:rsidR="00327025" w:rsidRPr="000B2CAB">
          <w:rPr>
            <w:rStyle w:val="Hyperlink"/>
          </w:rPr>
          <w:t>Méthodologie détaillée</w:t>
        </w:r>
        <w:r w:rsidR="00327025">
          <w:rPr>
            <w:webHidden/>
          </w:rPr>
          <w:tab/>
        </w:r>
        <w:r w:rsidR="00327025">
          <w:rPr>
            <w:webHidden/>
          </w:rPr>
          <w:fldChar w:fldCharType="begin"/>
        </w:r>
        <w:r w:rsidR="00327025">
          <w:rPr>
            <w:webHidden/>
          </w:rPr>
          <w:instrText xml:space="preserve"> PAGEREF _Toc140827466 \h </w:instrText>
        </w:r>
        <w:r w:rsidR="00327025">
          <w:rPr>
            <w:webHidden/>
          </w:rPr>
        </w:r>
        <w:r w:rsidR="00327025">
          <w:rPr>
            <w:webHidden/>
          </w:rPr>
          <w:fldChar w:fldCharType="separate"/>
        </w:r>
        <w:r w:rsidR="00BF1ED7">
          <w:rPr>
            <w:webHidden/>
          </w:rPr>
          <w:t>7</w:t>
        </w:r>
        <w:r w:rsidR="00327025">
          <w:rPr>
            <w:webHidden/>
          </w:rPr>
          <w:fldChar w:fldCharType="end"/>
        </w:r>
      </w:hyperlink>
    </w:p>
    <w:p w14:paraId="2C7D3639" w14:textId="77777777" w:rsidR="00327025" w:rsidRDefault="00D379AF">
      <w:pPr>
        <w:pStyle w:val="TOC4"/>
        <w:rPr>
          <w:rFonts w:asciiTheme="minorHAnsi" w:eastAsiaTheme="minorEastAsia" w:hAnsiTheme="minorHAnsi" w:cstheme="minorBidi"/>
          <w:bCs w:val="0"/>
          <w:szCs w:val="22"/>
          <w:lang w:val="en-CA" w:eastAsia="en-CA"/>
        </w:rPr>
      </w:pPr>
      <w:hyperlink w:anchor="_Toc140827467" w:history="1">
        <w:r w:rsidR="00327025" w:rsidRPr="000B2CAB">
          <w:rPr>
            <w:rStyle w:val="Hyperlink"/>
            <w:iCs/>
          </w:rPr>
          <w:t>B.</w:t>
        </w:r>
        <w:r w:rsidR="00327025">
          <w:rPr>
            <w:rFonts w:asciiTheme="minorHAnsi" w:eastAsiaTheme="minorEastAsia" w:hAnsiTheme="minorHAnsi" w:cstheme="minorBidi"/>
            <w:bCs w:val="0"/>
            <w:szCs w:val="22"/>
            <w:lang w:val="en-CA" w:eastAsia="en-CA"/>
          </w:rPr>
          <w:tab/>
        </w:r>
        <w:r w:rsidR="00327025" w:rsidRPr="000B2CAB">
          <w:rPr>
            <w:rStyle w:val="Hyperlink"/>
          </w:rPr>
          <w:t>Programmation du sondage et essai préalable</w:t>
        </w:r>
        <w:r w:rsidR="00327025">
          <w:rPr>
            <w:webHidden/>
          </w:rPr>
          <w:tab/>
        </w:r>
        <w:r w:rsidR="00327025">
          <w:rPr>
            <w:webHidden/>
          </w:rPr>
          <w:fldChar w:fldCharType="begin"/>
        </w:r>
        <w:r w:rsidR="00327025">
          <w:rPr>
            <w:webHidden/>
          </w:rPr>
          <w:instrText xml:space="preserve"> PAGEREF _Toc140827467 \h </w:instrText>
        </w:r>
        <w:r w:rsidR="00327025">
          <w:rPr>
            <w:webHidden/>
          </w:rPr>
        </w:r>
        <w:r w:rsidR="00327025">
          <w:rPr>
            <w:webHidden/>
          </w:rPr>
          <w:fldChar w:fldCharType="separate"/>
        </w:r>
        <w:r w:rsidR="00BF1ED7">
          <w:rPr>
            <w:webHidden/>
          </w:rPr>
          <w:t>8</w:t>
        </w:r>
        <w:r w:rsidR="00327025">
          <w:rPr>
            <w:webHidden/>
          </w:rPr>
          <w:fldChar w:fldCharType="end"/>
        </w:r>
      </w:hyperlink>
    </w:p>
    <w:p w14:paraId="5A95FCC6" w14:textId="77777777" w:rsidR="00327025" w:rsidRDefault="00D379AF">
      <w:pPr>
        <w:pStyle w:val="TOC4"/>
        <w:rPr>
          <w:rFonts w:asciiTheme="minorHAnsi" w:eastAsiaTheme="minorEastAsia" w:hAnsiTheme="minorHAnsi" w:cstheme="minorBidi"/>
          <w:bCs w:val="0"/>
          <w:szCs w:val="22"/>
          <w:lang w:val="en-CA" w:eastAsia="en-CA"/>
        </w:rPr>
      </w:pPr>
      <w:hyperlink w:anchor="_Toc140827468" w:history="1">
        <w:r w:rsidR="00327025" w:rsidRPr="000B2CAB">
          <w:rPr>
            <w:rStyle w:val="Hyperlink"/>
            <w:iCs/>
          </w:rPr>
          <w:t>C.</w:t>
        </w:r>
        <w:r w:rsidR="00327025">
          <w:rPr>
            <w:rFonts w:asciiTheme="minorHAnsi" w:eastAsiaTheme="minorEastAsia" w:hAnsiTheme="minorHAnsi" w:cstheme="minorBidi"/>
            <w:bCs w:val="0"/>
            <w:szCs w:val="22"/>
            <w:lang w:val="en-CA" w:eastAsia="en-CA"/>
          </w:rPr>
          <w:tab/>
        </w:r>
        <w:r w:rsidR="00327025" w:rsidRPr="000B2CAB">
          <w:rPr>
            <w:rStyle w:val="Hyperlink"/>
          </w:rPr>
          <w:t>Administration du sondage et contrôle de la qualité</w:t>
        </w:r>
        <w:r w:rsidR="00327025">
          <w:rPr>
            <w:webHidden/>
          </w:rPr>
          <w:tab/>
        </w:r>
        <w:r w:rsidR="00327025">
          <w:rPr>
            <w:webHidden/>
          </w:rPr>
          <w:fldChar w:fldCharType="begin"/>
        </w:r>
        <w:r w:rsidR="00327025">
          <w:rPr>
            <w:webHidden/>
          </w:rPr>
          <w:instrText xml:space="preserve"> PAGEREF _Toc140827468 \h </w:instrText>
        </w:r>
        <w:r w:rsidR="00327025">
          <w:rPr>
            <w:webHidden/>
          </w:rPr>
        </w:r>
        <w:r w:rsidR="00327025">
          <w:rPr>
            <w:webHidden/>
          </w:rPr>
          <w:fldChar w:fldCharType="separate"/>
        </w:r>
        <w:r w:rsidR="00BF1ED7">
          <w:rPr>
            <w:webHidden/>
          </w:rPr>
          <w:t>8</w:t>
        </w:r>
        <w:r w:rsidR="00327025">
          <w:rPr>
            <w:webHidden/>
          </w:rPr>
          <w:fldChar w:fldCharType="end"/>
        </w:r>
      </w:hyperlink>
    </w:p>
    <w:p w14:paraId="470F307D" w14:textId="77777777" w:rsidR="00327025" w:rsidRDefault="00D379AF">
      <w:pPr>
        <w:pStyle w:val="TOC4"/>
        <w:rPr>
          <w:rFonts w:asciiTheme="minorHAnsi" w:eastAsiaTheme="minorEastAsia" w:hAnsiTheme="minorHAnsi" w:cstheme="minorBidi"/>
          <w:bCs w:val="0"/>
          <w:szCs w:val="22"/>
          <w:lang w:val="en-CA" w:eastAsia="en-CA"/>
        </w:rPr>
      </w:pPr>
      <w:hyperlink w:anchor="_Toc140827469" w:history="1">
        <w:r w:rsidR="00327025" w:rsidRPr="000B2CAB">
          <w:rPr>
            <w:rStyle w:val="Hyperlink"/>
            <w:iCs/>
          </w:rPr>
          <w:t>D.</w:t>
        </w:r>
        <w:r w:rsidR="00327025">
          <w:rPr>
            <w:rFonts w:asciiTheme="minorHAnsi" w:eastAsiaTheme="minorEastAsia" w:hAnsiTheme="minorHAnsi" w:cstheme="minorBidi"/>
            <w:bCs w:val="0"/>
            <w:szCs w:val="22"/>
            <w:lang w:val="en-CA" w:eastAsia="en-CA"/>
          </w:rPr>
          <w:tab/>
        </w:r>
        <w:r w:rsidR="00327025" w:rsidRPr="000B2CAB">
          <w:rPr>
            <w:rStyle w:val="Hyperlink"/>
          </w:rPr>
          <w:t>Analyse de la source de l’échantillon et des données</w:t>
        </w:r>
        <w:r w:rsidR="00327025">
          <w:rPr>
            <w:webHidden/>
          </w:rPr>
          <w:tab/>
        </w:r>
        <w:r w:rsidR="00327025">
          <w:rPr>
            <w:webHidden/>
          </w:rPr>
          <w:fldChar w:fldCharType="begin"/>
        </w:r>
        <w:r w:rsidR="00327025">
          <w:rPr>
            <w:webHidden/>
          </w:rPr>
          <w:instrText xml:space="preserve"> PAGEREF _Toc140827469 \h </w:instrText>
        </w:r>
        <w:r w:rsidR="00327025">
          <w:rPr>
            <w:webHidden/>
          </w:rPr>
        </w:r>
        <w:r w:rsidR="00327025">
          <w:rPr>
            <w:webHidden/>
          </w:rPr>
          <w:fldChar w:fldCharType="separate"/>
        </w:r>
        <w:r w:rsidR="00BF1ED7">
          <w:rPr>
            <w:webHidden/>
          </w:rPr>
          <w:t>9</w:t>
        </w:r>
        <w:r w:rsidR="00327025">
          <w:rPr>
            <w:webHidden/>
          </w:rPr>
          <w:fldChar w:fldCharType="end"/>
        </w:r>
      </w:hyperlink>
    </w:p>
    <w:p w14:paraId="2CC40F37" w14:textId="77777777" w:rsidR="00327025" w:rsidRDefault="00D379AF">
      <w:pPr>
        <w:pStyle w:val="TOC4"/>
        <w:rPr>
          <w:rFonts w:asciiTheme="minorHAnsi" w:eastAsiaTheme="minorEastAsia" w:hAnsiTheme="minorHAnsi" w:cstheme="minorBidi"/>
          <w:bCs w:val="0"/>
          <w:szCs w:val="22"/>
          <w:lang w:val="en-CA" w:eastAsia="en-CA"/>
        </w:rPr>
      </w:pPr>
      <w:hyperlink w:anchor="_Toc140827470" w:history="1">
        <w:r w:rsidR="00327025" w:rsidRPr="000B2CAB">
          <w:rPr>
            <w:rStyle w:val="Hyperlink"/>
            <w:iCs/>
          </w:rPr>
          <w:t>E.</w:t>
        </w:r>
        <w:r w:rsidR="00327025">
          <w:rPr>
            <w:rFonts w:asciiTheme="minorHAnsi" w:eastAsiaTheme="minorEastAsia" w:hAnsiTheme="minorHAnsi" w:cstheme="minorBidi"/>
            <w:bCs w:val="0"/>
            <w:szCs w:val="22"/>
            <w:lang w:val="en-CA" w:eastAsia="en-CA"/>
          </w:rPr>
          <w:tab/>
        </w:r>
        <w:r w:rsidR="00327025" w:rsidRPr="000B2CAB">
          <w:rPr>
            <w:rStyle w:val="Hyperlink"/>
          </w:rPr>
          <w:t>Présentation des vagues du sondage</w:t>
        </w:r>
        <w:r w:rsidR="00327025">
          <w:rPr>
            <w:webHidden/>
          </w:rPr>
          <w:tab/>
        </w:r>
        <w:r w:rsidR="00327025">
          <w:rPr>
            <w:webHidden/>
          </w:rPr>
          <w:fldChar w:fldCharType="begin"/>
        </w:r>
        <w:r w:rsidR="00327025">
          <w:rPr>
            <w:webHidden/>
          </w:rPr>
          <w:instrText xml:space="preserve"> PAGEREF _Toc140827470 \h </w:instrText>
        </w:r>
        <w:r w:rsidR="00327025">
          <w:rPr>
            <w:webHidden/>
          </w:rPr>
        </w:r>
        <w:r w:rsidR="00327025">
          <w:rPr>
            <w:webHidden/>
          </w:rPr>
          <w:fldChar w:fldCharType="separate"/>
        </w:r>
        <w:r w:rsidR="00BF1ED7">
          <w:rPr>
            <w:webHidden/>
          </w:rPr>
          <w:t>10</w:t>
        </w:r>
        <w:r w:rsidR="00327025">
          <w:rPr>
            <w:webHidden/>
          </w:rPr>
          <w:fldChar w:fldCharType="end"/>
        </w:r>
      </w:hyperlink>
    </w:p>
    <w:p w14:paraId="3B2CAB8A" w14:textId="52E478F5" w:rsidR="00863D08" w:rsidRDefault="00863D08" w:rsidP="00DE0971">
      <w:pPr>
        <w:pStyle w:val="Chapterbodytext"/>
        <w:rPr>
          <w:rFonts w:eastAsia="Times New Roman" w:cs="Arial"/>
        </w:rPr>
      </w:pPr>
      <w:r w:rsidRPr="001A5F42">
        <w:rPr>
          <w:rFonts w:eastAsia="Times New Roman" w:cs="Arial"/>
        </w:rPr>
        <w:fldChar w:fldCharType="end"/>
      </w:r>
    </w:p>
    <w:p w14:paraId="3BBD90A5" w14:textId="3C7FBEAA" w:rsidR="00863D08" w:rsidRDefault="00863D08" w:rsidP="00377803">
      <w:pPr>
        <w:rPr>
          <w:rFonts w:ascii="Calibri" w:hAnsi="Calibri"/>
          <w:sz w:val="22"/>
        </w:rPr>
      </w:pPr>
      <w:r>
        <w:rPr>
          <w:rFonts w:ascii="Calibri" w:hAnsi="Calibri"/>
          <w:b/>
          <w:sz w:val="22"/>
        </w:rPr>
        <w:t>Sous pli séparé</w:t>
      </w:r>
      <w:r>
        <w:rPr>
          <w:rFonts w:ascii="Calibri" w:hAnsi="Calibri"/>
          <w:sz w:val="22"/>
        </w:rPr>
        <w:t xml:space="preserve"> </w:t>
      </w:r>
      <w:r w:rsidR="001E1F7F">
        <w:rPr>
          <w:rFonts w:ascii="Calibri" w:hAnsi="Calibri"/>
          <w:sz w:val="22"/>
        </w:rPr>
        <w:t xml:space="preserve">– </w:t>
      </w:r>
      <w:r>
        <w:rPr>
          <w:rFonts w:ascii="Calibri" w:hAnsi="Calibri"/>
          <w:sz w:val="22"/>
        </w:rPr>
        <w:t>Questionnaires</w:t>
      </w:r>
    </w:p>
    <w:p w14:paraId="7262D6AA" w14:textId="77777777" w:rsidR="00863D08" w:rsidRPr="001E1F7F" w:rsidRDefault="00863D08" w:rsidP="00377803">
      <w:pPr>
        <w:rPr>
          <w:rFonts w:ascii="Calibri" w:hAnsi="Calibri"/>
          <w:sz w:val="22"/>
          <w:lang w:eastAsia="en-US"/>
        </w:rPr>
      </w:pPr>
    </w:p>
    <w:p w14:paraId="54D237F6" w14:textId="3B4D04BC" w:rsidR="00863D08" w:rsidRPr="00377803" w:rsidRDefault="00863D08" w:rsidP="00377803">
      <w:pPr>
        <w:rPr>
          <w:rFonts w:ascii="Calibri" w:hAnsi="Calibri"/>
          <w:sz w:val="22"/>
        </w:rPr>
      </w:pPr>
      <w:r>
        <w:rPr>
          <w:rFonts w:ascii="Calibri" w:hAnsi="Calibri"/>
          <w:b/>
          <w:sz w:val="22"/>
        </w:rPr>
        <w:t>Sous pli séparé</w:t>
      </w:r>
      <w:r>
        <w:rPr>
          <w:rFonts w:ascii="Calibri" w:hAnsi="Calibri"/>
          <w:sz w:val="22"/>
        </w:rPr>
        <w:t xml:space="preserve"> </w:t>
      </w:r>
      <w:r w:rsidR="001E1F7F">
        <w:rPr>
          <w:rFonts w:ascii="Calibri" w:hAnsi="Calibri"/>
          <w:sz w:val="22"/>
        </w:rPr>
        <w:t xml:space="preserve">– </w:t>
      </w:r>
      <w:r>
        <w:rPr>
          <w:rFonts w:ascii="Calibri" w:hAnsi="Calibri"/>
          <w:sz w:val="22"/>
        </w:rPr>
        <w:t>Tableaux de données</w:t>
      </w:r>
    </w:p>
    <w:p w14:paraId="1FB9AA1E" w14:textId="77777777" w:rsidR="00863D08" w:rsidRPr="001A5F42" w:rsidRDefault="00863D08" w:rsidP="00DE0971">
      <w:pPr>
        <w:pStyle w:val="Chapterbodytext"/>
        <w:rPr>
          <w:rFonts w:eastAsia="Times New Roman" w:cs="Arial"/>
          <w:szCs w:val="48"/>
          <w:lang w:eastAsia="en-US"/>
        </w:rPr>
      </w:pPr>
    </w:p>
    <w:p w14:paraId="30BFFAE5" w14:textId="77777777" w:rsidR="00863D08" w:rsidRPr="001A5F42" w:rsidRDefault="00863D08">
      <w:pPr>
        <w:pStyle w:val="Heading3"/>
        <w:sectPr w:rsidR="00863D08" w:rsidRPr="001A5F42" w:rsidSect="002060B4">
          <w:headerReference w:type="even" r:id="rId15"/>
          <w:headerReference w:type="default" r:id="rId16"/>
          <w:footerReference w:type="even" r:id="rId17"/>
          <w:headerReference w:type="first" r:id="rId18"/>
          <w:footerReference w:type="first" r:id="rId19"/>
          <w:pgSz w:w="12240" w:h="15840" w:code="1"/>
          <w:pgMar w:top="1440" w:right="1440" w:bottom="1440" w:left="1440" w:header="720" w:footer="576" w:gutter="0"/>
          <w:cols w:space="720"/>
          <w:titlePg/>
          <w:docGrid w:linePitch="360"/>
        </w:sectPr>
      </w:pPr>
    </w:p>
    <w:p w14:paraId="5008ED4B" w14:textId="77777777" w:rsidR="00863D08" w:rsidRPr="009549B3" w:rsidRDefault="00863D08" w:rsidP="0033236C">
      <w:pPr>
        <w:pStyle w:val="Heading3"/>
        <w:tabs>
          <w:tab w:val="clear" w:pos="1800"/>
        </w:tabs>
        <w:ind w:left="-720"/>
        <w:rPr>
          <w:b/>
          <w:bCs/>
        </w:rPr>
      </w:pPr>
      <w:bookmarkStart w:id="5" w:name="_Toc140827461"/>
      <w:r>
        <w:rPr>
          <w:b/>
        </w:rPr>
        <w:lastRenderedPageBreak/>
        <w:t>Sommaire</w:t>
      </w:r>
      <w:bookmarkEnd w:id="5"/>
    </w:p>
    <w:p w14:paraId="018448BE" w14:textId="77777777" w:rsidR="00863D08" w:rsidRPr="009549B3" w:rsidRDefault="00863D08" w:rsidP="00DE0971">
      <w:pPr>
        <w:pStyle w:val="Chapterbodytext"/>
      </w:pPr>
    </w:p>
    <w:p w14:paraId="4AE7431E" w14:textId="77777777" w:rsidR="00863D08" w:rsidRPr="009549B3" w:rsidRDefault="00863D08" w:rsidP="008D01AC">
      <w:pPr>
        <w:pStyle w:val="Heading4"/>
      </w:pPr>
      <w:bookmarkStart w:id="6" w:name="_Toc140827462"/>
      <w:r>
        <w:t>Contexte et méthodologie</w:t>
      </w:r>
      <w:bookmarkEnd w:id="6"/>
    </w:p>
    <w:p w14:paraId="2506A22E" w14:textId="77777777" w:rsidR="00863D08" w:rsidRPr="009549B3" w:rsidRDefault="00863D08" w:rsidP="001A5F42">
      <w:pPr>
        <w:pStyle w:val="Chapterbodytext"/>
      </w:pPr>
    </w:p>
    <w:p w14:paraId="0A887A35" w14:textId="6A42560D" w:rsidR="00863D08" w:rsidRPr="009549B3" w:rsidRDefault="00863D08" w:rsidP="00377803">
      <w:pPr>
        <w:pStyle w:val="Chapterbodytext"/>
        <w:rPr>
          <w:rFonts w:cs="Calibri"/>
        </w:rPr>
      </w:pPr>
      <w:r>
        <w:t>Le Bureau du Conseil privé (BCP) est l’organisme central de la fonction publique qui appuie le premier ministre ainsi que le Cabinet et ses structures</w:t>
      </w:r>
      <w:r w:rsidR="001E1F7F">
        <w:t xml:space="preserve"> </w:t>
      </w:r>
      <w:r>
        <w:t>décisionnelles de façon impartiale. Dirigé par le greffier du Conseil privé, le BCP aide le gouvernement fédéral à mettre en œuvre sa vision, et à réagir de façon rapide et efficace aux enjeux qui touchent notre pays.</w:t>
      </w:r>
    </w:p>
    <w:p w14:paraId="30C4FF46" w14:textId="77777777" w:rsidR="00863D08" w:rsidRPr="009549B3" w:rsidRDefault="00863D08" w:rsidP="00377803">
      <w:pPr>
        <w:pStyle w:val="Chapterbodytext"/>
        <w:rPr>
          <w:rFonts w:cs="Calibri"/>
        </w:rPr>
      </w:pPr>
    </w:p>
    <w:p w14:paraId="1081E6DE" w14:textId="2178BE4F" w:rsidR="00863D08" w:rsidRPr="009549B3" w:rsidRDefault="00863D08" w:rsidP="00377803">
      <w:pPr>
        <w:pStyle w:val="Chapterbodytext"/>
        <w:rPr>
          <w:rFonts w:cs="Calibri"/>
        </w:rPr>
      </w:pPr>
      <w:r>
        <w:t>Entre mars 2020 et septembre 2021, le BCP a dirigé la mise en œuvre de la phase</w:t>
      </w:r>
      <w:r w:rsidR="001E1F7F">
        <w:t> </w:t>
      </w:r>
      <w:r>
        <w:t>1 de l’étude Surveillance instantanée COVID-19 (SICO), qui a permis de saisir longitudinalement les perceptions, les connaissances et les comportements des répondants en réponse à la pandémie. La phase</w:t>
      </w:r>
      <w:r w:rsidR="001E1F7F">
        <w:t> </w:t>
      </w:r>
      <w:r>
        <w:t xml:space="preserve">1 de l’étude SICO se fondait sur un sondage exhaustif mis au point par l’Organisation mondiale de la Santé (OMS) et visait à aider divers pays à établir rapidement un mécanisme de collecte de données pour suivre l’évolution du contexte des réponses des citoyens </w:t>
      </w:r>
      <w:r w:rsidR="00E1270E">
        <w:t>à</w:t>
      </w:r>
      <w:r>
        <w:t xml:space="preserve"> la COVID-19. L’étude a permis au BCP de proposer des idées</w:t>
      </w:r>
      <w:r w:rsidR="00E1270E">
        <w:t xml:space="preserve">, </w:t>
      </w:r>
      <w:r>
        <w:t>de formuler des recommandations fondées sur des données probantes et des comportements, de produire des documents de communication publique, d’étudier des considérations stratégiques et programmatiques, et de diriger la prise de décisions pangouvernementales liées à l’effort d’intervention global du gouvernement du Canada.</w:t>
      </w:r>
    </w:p>
    <w:p w14:paraId="62827C3B" w14:textId="77777777" w:rsidR="00863D08" w:rsidRPr="009549B3" w:rsidRDefault="00863D08" w:rsidP="00377803">
      <w:pPr>
        <w:pStyle w:val="Chapterbodytext"/>
        <w:rPr>
          <w:rFonts w:cs="Calibri"/>
        </w:rPr>
      </w:pPr>
    </w:p>
    <w:p w14:paraId="42E4DC5E" w14:textId="55E0B309" w:rsidR="00863D08" w:rsidRPr="009549B3" w:rsidRDefault="00863D08" w:rsidP="00377803">
      <w:pPr>
        <w:pStyle w:val="Chapterbodytext"/>
        <w:rPr>
          <w:rFonts w:cs="Calibri"/>
        </w:rPr>
      </w:pPr>
      <w:r>
        <w:t xml:space="preserve">Le présent rapport décrit la méthodologie utilisée dans la deuxième phase de l’étude SICO, qui a permis de poursuivre la surveillance de l’évolution du contexte de réponse à la pandémie avec un échantillon actualisé de Canadiens (y compris un </w:t>
      </w:r>
      <w:proofErr w:type="spellStart"/>
      <w:r>
        <w:t>suréchantillon</w:t>
      </w:r>
      <w:proofErr w:type="spellEnd"/>
      <w:r>
        <w:t xml:space="preserve"> flexible de divers sous-segments de la population), et un organisme d</w:t>
      </w:r>
      <w:r w:rsidR="001E1F7F">
        <w:t>’</w:t>
      </w:r>
      <w:r>
        <w:t xml:space="preserve">enquête restructuré explorant de nouveaux domaines thématiques liés à la réintégration et à la récupération. Plus précisément, au fur et à mesure de la réouverture progressive du pays, cette étude surveillait les croyances et les comportements des Canadiens par rapport à la réintégration au milieu de travail, aux cercles sociaux et aux activités quotidiennes auxquelles ils participaient avant la pandémie. Elle explorait plus en détail les facteurs </w:t>
      </w:r>
      <w:r w:rsidR="00E1270E">
        <w:t xml:space="preserve">qui </w:t>
      </w:r>
      <w:r>
        <w:t>constitua</w:t>
      </w:r>
      <w:r w:rsidR="00E1270E">
        <w:t>ie</w:t>
      </w:r>
      <w:r>
        <w:t>nt des menaces pour le rétablissement collectif ressort</w:t>
      </w:r>
      <w:r w:rsidR="00E1270E">
        <w:t>a</w:t>
      </w:r>
      <w:r>
        <w:t>nt de données probantes de la phase</w:t>
      </w:r>
      <w:r w:rsidR="001E1F7F">
        <w:t> </w:t>
      </w:r>
      <w:r>
        <w:t>1 (p. ex., hésitation face à la vaccination, exposition à la désinformation, et propagation de désinformation ou de mésinformation).</w:t>
      </w:r>
    </w:p>
    <w:p w14:paraId="60E6E26E" w14:textId="77777777" w:rsidR="00863D08" w:rsidRPr="009549B3" w:rsidRDefault="00863D08" w:rsidP="00377803">
      <w:pPr>
        <w:pStyle w:val="Chapterbodytext"/>
        <w:rPr>
          <w:rFonts w:cs="Calibri"/>
        </w:rPr>
      </w:pPr>
    </w:p>
    <w:p w14:paraId="14897F77" w14:textId="11E1C54C" w:rsidR="00863D08" w:rsidRPr="009549B3" w:rsidRDefault="00863D08" w:rsidP="00377803">
      <w:pPr>
        <w:pStyle w:val="Chapterbodytext"/>
        <w:rPr>
          <w:rFonts w:cs="Calibri"/>
        </w:rPr>
      </w:pPr>
      <w:r>
        <w:t>Grâce à un partenariat avec Santé Canada et avec l</w:t>
      </w:r>
      <w:r w:rsidR="001E1F7F">
        <w:t>’</w:t>
      </w:r>
      <w:r>
        <w:t>Agence de la santé publique du Canada, la mise en œuvre de la phase</w:t>
      </w:r>
      <w:r w:rsidR="001E1F7F">
        <w:t> </w:t>
      </w:r>
      <w:r>
        <w:t>2 de l</w:t>
      </w:r>
      <w:r w:rsidR="001E1F7F">
        <w:t>’</w:t>
      </w:r>
      <w:r>
        <w:t>étude SICO a permis au BCP de surveiller les progrès et d</w:t>
      </w:r>
      <w:r w:rsidR="001E1F7F">
        <w:t>’</w:t>
      </w:r>
      <w:r>
        <w:t xml:space="preserve">explorer les défis liés à la reprise à la suite de la pandémie, de cerner des segments </w:t>
      </w:r>
      <w:r>
        <w:lastRenderedPageBreak/>
        <w:t>particuliers de Canadiens ayant un plus grand besoin de soutien, et d’adapter les efforts à ces contextes particuliers avec une compréhension plus approfondie de ces populations prioritaires.</w:t>
      </w:r>
    </w:p>
    <w:p w14:paraId="79EBA21D" w14:textId="77777777" w:rsidR="00863D08" w:rsidRPr="009549B3" w:rsidRDefault="00863D08" w:rsidP="00377803">
      <w:pPr>
        <w:pStyle w:val="Chapterbodytext"/>
        <w:rPr>
          <w:rFonts w:cs="Calibri"/>
        </w:rPr>
      </w:pPr>
    </w:p>
    <w:p w14:paraId="5FB720FA" w14:textId="5EF78F2E" w:rsidR="00863D08" w:rsidRPr="009549B3" w:rsidRDefault="00863D08" w:rsidP="00377803">
      <w:pPr>
        <w:pStyle w:val="Chapterbodytext"/>
        <w:rPr>
          <w:rFonts w:cs="Calibri"/>
        </w:rPr>
      </w:pPr>
      <w:r>
        <w:t xml:space="preserve">Le public cible de cette étude était des citoyens canadiens et </w:t>
      </w:r>
      <w:r w:rsidR="00593D06">
        <w:t xml:space="preserve">des </w:t>
      </w:r>
      <w:r>
        <w:t>résidents permanents du Canada âgés de 18</w:t>
      </w:r>
      <w:r w:rsidR="001E1F7F">
        <w:t> </w:t>
      </w:r>
      <w:r>
        <w:t>ans et plus, avec une représentation appropriée selon le genre, l</w:t>
      </w:r>
      <w:r w:rsidR="001E1F7F">
        <w:t>’</w:t>
      </w:r>
      <w:r>
        <w:t>âge, le niveau de scolarité et la répartition régionale.</w:t>
      </w:r>
    </w:p>
    <w:p w14:paraId="0F790D23" w14:textId="77777777" w:rsidR="00863D08" w:rsidRPr="009549B3" w:rsidRDefault="00863D08" w:rsidP="00377803">
      <w:pPr>
        <w:pStyle w:val="Chapterbodytext"/>
        <w:rPr>
          <w:rFonts w:cs="Calibri"/>
        </w:rPr>
      </w:pPr>
    </w:p>
    <w:p w14:paraId="31F9A3EC" w14:textId="5A3CAE8D" w:rsidR="00863D08" w:rsidRPr="009549B3" w:rsidRDefault="00863D08" w:rsidP="00377803">
      <w:pPr>
        <w:pStyle w:val="Chapterbodytext"/>
        <w:rPr>
          <w:rFonts w:cs="Calibri"/>
        </w:rPr>
      </w:pPr>
      <w:r>
        <w:t>L</w:t>
      </w:r>
      <w:r w:rsidR="001E1F7F">
        <w:t>’</w:t>
      </w:r>
      <w:r>
        <w:t>étude se composait de huit vagues de sondages menés auprès de 2</w:t>
      </w:r>
      <w:r w:rsidR="001E1F7F">
        <w:t> </w:t>
      </w:r>
      <w:r>
        <w:t>000</w:t>
      </w:r>
      <w:r w:rsidR="001E1F7F">
        <w:t> </w:t>
      </w:r>
      <w:r>
        <w:t>répondants chacun. Dans toutes les vagues, l</w:t>
      </w:r>
      <w:r w:rsidR="001E1F7F">
        <w:t>’</w:t>
      </w:r>
      <w:r>
        <w:t>échantillon comprenait des répondants de la population générale, ainsi qu</w:t>
      </w:r>
      <w:r w:rsidR="001E1F7F">
        <w:t>’</w:t>
      </w:r>
      <w:r>
        <w:t xml:space="preserve">un </w:t>
      </w:r>
      <w:proofErr w:type="spellStart"/>
      <w:r>
        <w:t>suréchantillon</w:t>
      </w:r>
      <w:proofErr w:type="spellEnd"/>
      <w:r>
        <w:t xml:space="preserve"> de certaines populations sous-représentées dans l</w:t>
      </w:r>
      <w:r w:rsidR="001E1F7F">
        <w:t>’</w:t>
      </w:r>
      <w:r>
        <w:t>une des vagues (sixième vague seulement).</w:t>
      </w:r>
    </w:p>
    <w:p w14:paraId="51127504" w14:textId="77777777" w:rsidR="00863D08" w:rsidRPr="001E1F7F" w:rsidRDefault="00863D08" w:rsidP="00377803"/>
    <w:p w14:paraId="4C2003F4" w14:textId="77777777" w:rsidR="00863D08" w:rsidRPr="009549B3" w:rsidRDefault="00863D08" w:rsidP="008D01AC">
      <w:pPr>
        <w:pStyle w:val="Heading4"/>
      </w:pPr>
      <w:bookmarkStart w:id="7" w:name="_Toc140827463"/>
      <w:bookmarkStart w:id="8" w:name="_Toc479585569"/>
      <w:r>
        <w:t>Dépenses</w:t>
      </w:r>
      <w:bookmarkEnd w:id="7"/>
    </w:p>
    <w:p w14:paraId="034477E5" w14:textId="77777777" w:rsidR="00863D08" w:rsidRPr="009549B3" w:rsidRDefault="00863D08" w:rsidP="00711CC0">
      <w:pPr>
        <w:pStyle w:val="Chapterbodytext"/>
      </w:pPr>
    </w:p>
    <w:p w14:paraId="74B82DE8" w14:textId="0511C8F1" w:rsidR="00863D08" w:rsidRPr="009549B3" w:rsidRDefault="00863D08" w:rsidP="00711CC0">
      <w:pPr>
        <w:pStyle w:val="Chapterbodytext"/>
      </w:pPr>
      <w:r>
        <w:t xml:space="preserve">Le montant du contrat pour cette étude était </w:t>
      </w:r>
      <w:r>
        <w:rPr>
          <w:b/>
        </w:rPr>
        <w:t>de 249</w:t>
      </w:r>
      <w:r w:rsidR="001E1F7F">
        <w:rPr>
          <w:b/>
        </w:rPr>
        <w:t> 509,48 </w:t>
      </w:r>
      <w:r>
        <w:rPr>
          <w:b/>
        </w:rPr>
        <w:t>$</w:t>
      </w:r>
      <w:r>
        <w:t xml:space="preserve"> (TVH comprise).</w:t>
      </w:r>
    </w:p>
    <w:p w14:paraId="58C61372" w14:textId="77777777" w:rsidR="00863D08" w:rsidRPr="009549B3" w:rsidRDefault="00863D08" w:rsidP="00711CC0">
      <w:pPr>
        <w:pStyle w:val="Chapterbodytext"/>
      </w:pPr>
    </w:p>
    <w:p w14:paraId="41E4D80D" w14:textId="77777777" w:rsidR="00863D08" w:rsidRPr="009549B3" w:rsidRDefault="00863D08" w:rsidP="008D01AC">
      <w:pPr>
        <w:pStyle w:val="Heading4"/>
      </w:pPr>
      <w:bookmarkStart w:id="9" w:name="_Toc140827464"/>
      <w:r>
        <w:t>Certification de neutralité politique</w:t>
      </w:r>
      <w:bookmarkEnd w:id="8"/>
      <w:bookmarkEnd w:id="9"/>
    </w:p>
    <w:p w14:paraId="03414A2F" w14:textId="77777777" w:rsidR="00863D08" w:rsidRPr="009549B3" w:rsidRDefault="00863D08" w:rsidP="00DE0971">
      <w:pPr>
        <w:pStyle w:val="Chapterbodytext"/>
        <w:rPr>
          <w:lang w:eastAsia="en-US"/>
        </w:rPr>
      </w:pPr>
    </w:p>
    <w:p w14:paraId="7AC7B048" w14:textId="39F2AB83" w:rsidR="00863D08" w:rsidRPr="009549B3" w:rsidRDefault="00863D08" w:rsidP="00DE0971">
      <w:pPr>
        <w:pStyle w:val="Chapterbodytext"/>
      </w:pPr>
      <w:r>
        <w:t>À titre de cadre supérieur des Associés de recherche EKOS Inc., j</w:t>
      </w:r>
      <w:r w:rsidR="001E1F7F">
        <w:t>’</w:t>
      </w:r>
      <w:r>
        <w:t>atteste par la présente que les documents remis sont entièrement conformes aux exigences de neutralité politique du gouvernement du Canada exposées dans la Politique de communication du gouvernement du Canada et dans la Procédure de planification et d</w:t>
      </w:r>
      <w:r w:rsidR="001E1F7F">
        <w:t>’</w:t>
      </w:r>
      <w:r>
        <w:t>attribution de marchés de services de recherche sur l</w:t>
      </w:r>
      <w:r w:rsidR="001E1F7F">
        <w:t>’</w:t>
      </w:r>
      <w:r>
        <w:t>opinion publique.</w:t>
      </w:r>
    </w:p>
    <w:p w14:paraId="59C2B7BD" w14:textId="77777777" w:rsidR="00863D08" w:rsidRPr="009549B3" w:rsidRDefault="00863D08" w:rsidP="00DE0971">
      <w:pPr>
        <w:pStyle w:val="Chapterbodytext"/>
        <w:rPr>
          <w:lang w:eastAsia="en-US"/>
        </w:rPr>
      </w:pPr>
    </w:p>
    <w:p w14:paraId="1E0FA8B3" w14:textId="785EEFC4" w:rsidR="00863D08" w:rsidRPr="009549B3" w:rsidRDefault="00863D08" w:rsidP="00DE0971">
      <w:pPr>
        <w:pStyle w:val="Chapterbodytext"/>
      </w:pPr>
      <w:r>
        <w:t>En particulier, les documents remis ne contiennent pas de renseignements sur les intentions de vote électoral, les préférences quant aux partis politiques, les positions des partis ou l</w:t>
      </w:r>
      <w:r w:rsidR="001E1F7F">
        <w:t>’</w:t>
      </w:r>
      <w:r>
        <w:t>évaluation de la performance d</w:t>
      </w:r>
      <w:r w:rsidR="001E1F7F">
        <w:t>’</w:t>
      </w:r>
      <w:r>
        <w:t>un parti politique ou de ses dirigeants.</w:t>
      </w:r>
    </w:p>
    <w:p w14:paraId="59C7A91A" w14:textId="52207782" w:rsidR="00863D08" w:rsidRPr="009549B3" w:rsidRDefault="00863D08" w:rsidP="00DE0971">
      <w:pPr>
        <w:pStyle w:val="Chapterbodytext"/>
      </w:pPr>
      <w:r>
        <w:t xml:space="preserve">Signé par : </w:t>
      </w:r>
      <w:r>
        <w:tab/>
      </w:r>
      <w:r>
        <w:tab/>
      </w:r>
      <w:r w:rsidR="00AE7519">
        <w:rPr>
          <w:rFonts w:ascii="Arial Narrow" w:hAnsi="Arial Narrow"/>
          <w:noProof/>
          <w:u w:val="single"/>
          <w:lang w:val="en-CA" w:eastAsia="en-CA"/>
        </w:rPr>
        <w:drawing>
          <wp:inline distT="0" distB="0" distL="0" distR="0" wp14:anchorId="1E07CCEC" wp14:editId="32D93705">
            <wp:extent cx="2044700" cy="609600"/>
            <wp:effectExtent l="0" t="0" r="0" b="0"/>
            <wp:docPr id="2" name="Picture 2" descr="Derek-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rek-sig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44700" cy="609600"/>
                    </a:xfrm>
                    <a:prstGeom prst="rect">
                      <a:avLst/>
                    </a:prstGeom>
                    <a:noFill/>
                    <a:ln>
                      <a:noFill/>
                    </a:ln>
                  </pic:spPr>
                </pic:pic>
              </a:graphicData>
            </a:graphic>
          </wp:inline>
        </w:drawing>
      </w:r>
    </w:p>
    <w:p w14:paraId="5BAF2EA0" w14:textId="77777777" w:rsidR="00863D08" w:rsidRPr="001A5F42" w:rsidRDefault="00863D08" w:rsidP="00DE0971">
      <w:pPr>
        <w:pStyle w:val="Chapterbodytext"/>
      </w:pPr>
      <w:r>
        <w:tab/>
      </w:r>
      <w:r>
        <w:tab/>
        <w:t xml:space="preserve">Derek Jansen (vice-président) </w:t>
      </w:r>
    </w:p>
    <w:p w14:paraId="6A9C8458" w14:textId="77777777" w:rsidR="00863D08" w:rsidRPr="001A5F42" w:rsidRDefault="00863D08" w:rsidP="00B80939">
      <w:pPr>
        <w:pStyle w:val="Chapterbodytext"/>
      </w:pPr>
    </w:p>
    <w:p w14:paraId="118E041B" w14:textId="77777777" w:rsidR="00863D08" w:rsidRPr="001A5F42" w:rsidRDefault="00863D08" w:rsidP="00B80939">
      <w:pPr>
        <w:pStyle w:val="Chapterbodytext"/>
      </w:pPr>
    </w:p>
    <w:p w14:paraId="10403503" w14:textId="77777777" w:rsidR="00863D08" w:rsidRPr="001A5F42" w:rsidRDefault="00863D08" w:rsidP="00431542">
      <w:pPr>
        <w:pStyle w:val="Chapterbodytext"/>
        <w:rPr>
          <w:highlight w:val="yellow"/>
        </w:rPr>
        <w:sectPr w:rsidR="00863D08" w:rsidRPr="001A5F42" w:rsidSect="008D2CE7">
          <w:headerReference w:type="even" r:id="rId21"/>
          <w:headerReference w:type="default" r:id="rId22"/>
          <w:footerReference w:type="even" r:id="rId23"/>
          <w:footerReference w:type="default" r:id="rId24"/>
          <w:headerReference w:type="first" r:id="rId25"/>
          <w:type w:val="oddPage"/>
          <w:pgSz w:w="12240" w:h="15840" w:code="1"/>
          <w:pgMar w:top="1440" w:right="1440" w:bottom="1440" w:left="1440" w:header="720" w:footer="576" w:gutter="0"/>
          <w:cols w:space="720"/>
          <w:titlePg/>
          <w:docGrid w:linePitch="360"/>
        </w:sectPr>
      </w:pPr>
    </w:p>
    <w:p w14:paraId="0A3E6638" w14:textId="77777777" w:rsidR="00863D08" w:rsidRPr="00D649F5" w:rsidRDefault="00863D08" w:rsidP="001A5F42">
      <w:pPr>
        <w:pStyle w:val="Heading3"/>
        <w:tabs>
          <w:tab w:val="clear" w:pos="1800"/>
        </w:tabs>
        <w:ind w:left="-720"/>
        <w:rPr>
          <w:b/>
          <w:bCs/>
        </w:rPr>
      </w:pPr>
      <w:bookmarkStart w:id="10" w:name="_Toc140827465"/>
      <w:r>
        <w:rPr>
          <w:b/>
        </w:rPr>
        <w:lastRenderedPageBreak/>
        <w:t>Annexes</w:t>
      </w:r>
      <w:bookmarkEnd w:id="10"/>
    </w:p>
    <w:p w14:paraId="16E439AE" w14:textId="77777777" w:rsidR="00863D08" w:rsidRPr="009549B3" w:rsidRDefault="00863D08" w:rsidP="00394361">
      <w:pPr>
        <w:pStyle w:val="Chapterbodytext"/>
      </w:pPr>
    </w:p>
    <w:p w14:paraId="4C8578B0" w14:textId="77777777" w:rsidR="00863D08" w:rsidRPr="009549B3" w:rsidRDefault="00863D08" w:rsidP="007B155A">
      <w:pPr>
        <w:pStyle w:val="Heading4"/>
      </w:pPr>
      <w:bookmarkStart w:id="11" w:name="_Toc140827466"/>
      <w:r>
        <w:t>Méthodologie détaillée</w:t>
      </w:r>
      <w:bookmarkEnd w:id="11"/>
    </w:p>
    <w:p w14:paraId="3773E5C9" w14:textId="77777777" w:rsidR="00863D08" w:rsidRPr="00D649F5" w:rsidRDefault="00863D08" w:rsidP="001A5F42">
      <w:pPr>
        <w:pStyle w:val="Chapterbodytext"/>
      </w:pPr>
    </w:p>
    <w:p w14:paraId="74430E6F" w14:textId="6EF7F57A" w:rsidR="00863D08" w:rsidRPr="00D649F5" w:rsidRDefault="00863D08" w:rsidP="0033236C">
      <w:pPr>
        <w:pStyle w:val="Chapterbodytext"/>
      </w:pPr>
      <w:r>
        <w:t>Les données ont été recueillies au moyen de sondages en ligne menés auprès de Canadiens âgés de 18</w:t>
      </w:r>
      <w:r w:rsidR="001E1F7F">
        <w:t> </w:t>
      </w:r>
      <w:r>
        <w:t>ans et plus, recrutés au hasard à partir du panel probabiliste en ligne d’EKOS.</w:t>
      </w:r>
    </w:p>
    <w:p w14:paraId="4B8D9DED" w14:textId="77777777" w:rsidR="00863D08" w:rsidRPr="00D649F5" w:rsidRDefault="00863D08" w:rsidP="0033236C">
      <w:pPr>
        <w:pStyle w:val="Chapterbodytext"/>
      </w:pPr>
    </w:p>
    <w:p w14:paraId="12F072A1" w14:textId="4A31BF6A" w:rsidR="00863D08" w:rsidRDefault="00863D08" w:rsidP="0033236C">
      <w:pPr>
        <w:pStyle w:val="Chapterbodytext"/>
      </w:pPr>
      <w:r>
        <w:t>Les données ont été recueillies par le biais d</w:t>
      </w:r>
      <w:r w:rsidR="001E1F7F">
        <w:t>’</w:t>
      </w:r>
      <w:r>
        <w:t xml:space="preserve">un sondage continu. EKOS </w:t>
      </w:r>
      <w:r w:rsidR="00A375DE">
        <w:t>a mené</w:t>
      </w:r>
      <w:r>
        <w:t xml:space="preserve"> un sondage en ligne d’une durée de quelque vingt minutes auprès de 2</w:t>
      </w:r>
      <w:r w:rsidR="001E1F7F">
        <w:t> </w:t>
      </w:r>
      <w:r>
        <w:t>000</w:t>
      </w:r>
      <w:r w:rsidR="001E1F7F">
        <w:t> </w:t>
      </w:r>
      <w:r>
        <w:t>répondants de la population générale</w:t>
      </w:r>
      <w:r w:rsidR="00A375DE">
        <w:t xml:space="preserve"> pour les huit vagues</w:t>
      </w:r>
      <w:r>
        <w:t>, à l’exception de la sixième vague où étaient inclus des Canadiens de populations sous-représentées identifiées par le client (</w:t>
      </w:r>
      <w:r w:rsidR="00A375DE">
        <w:t>personnes</w:t>
      </w:r>
      <w:r>
        <w:t xml:space="preserve"> ayant eu une grossesse au cours de la dernière année et répondants ayant reçu deux doses d’un vaccin contre la COVID-19).</w:t>
      </w:r>
    </w:p>
    <w:p w14:paraId="2D6A42B0" w14:textId="77777777" w:rsidR="00863D08" w:rsidRPr="005162F4" w:rsidRDefault="00863D08" w:rsidP="001400B6">
      <w:pPr>
        <w:pStyle w:val="Chapterbodytext"/>
      </w:pPr>
    </w:p>
    <w:p w14:paraId="608D1641" w14:textId="35FC3AF6" w:rsidR="00863D08" w:rsidRPr="00D649F5" w:rsidRDefault="00863D08" w:rsidP="0033236C">
      <w:pPr>
        <w:pStyle w:val="Chapterbodytext"/>
      </w:pPr>
      <w:r>
        <w:t>Pour la plupart, les mêmes 2</w:t>
      </w:r>
      <w:r w:rsidR="001E1F7F">
        <w:t> </w:t>
      </w:r>
      <w:r>
        <w:t>000</w:t>
      </w:r>
      <w:r w:rsidR="001E1F7F">
        <w:t> </w:t>
      </w:r>
      <w:r>
        <w:t>panélistes de la population générale étaient interviewés à chaque vague. Un nouveau panéliste n</w:t>
      </w:r>
      <w:r w:rsidR="001E1F7F">
        <w:t>’</w:t>
      </w:r>
      <w:r>
        <w:t>était ajouté à la base d</w:t>
      </w:r>
      <w:r w:rsidR="001E1F7F">
        <w:t>’</w:t>
      </w:r>
      <w:r>
        <w:t>échantillonnage que lorsqu</w:t>
      </w:r>
      <w:r w:rsidR="001E1F7F">
        <w:t>’</w:t>
      </w:r>
      <w:r>
        <w:t>un panéliste original cessait de participer. Cependant, pour la vague</w:t>
      </w:r>
      <w:r w:rsidR="001E1F7F">
        <w:t> </w:t>
      </w:r>
      <w:r>
        <w:t>8, un échantillon entièrement nouveau a été inclus, à la demande du client.</w:t>
      </w:r>
    </w:p>
    <w:p w14:paraId="1F9B9DEC" w14:textId="77777777" w:rsidR="00863D08" w:rsidRPr="00EC05B0" w:rsidRDefault="00863D08" w:rsidP="00EC05B0">
      <w:pPr>
        <w:pStyle w:val="Chapterbodytext"/>
      </w:pPr>
    </w:p>
    <w:p w14:paraId="30062633" w14:textId="39C86F23" w:rsidR="00863D08" w:rsidRPr="00D649F5" w:rsidRDefault="00863D08" w:rsidP="0033236C">
      <w:pPr>
        <w:pStyle w:val="Chapterbodytext"/>
      </w:pPr>
      <w:r>
        <w:t>La base d</w:t>
      </w:r>
      <w:r w:rsidR="001E1F7F">
        <w:t>’</w:t>
      </w:r>
      <w:r>
        <w:t>échantillonnage de la population générale pour chaque vague d</w:t>
      </w:r>
      <w:r w:rsidR="001E1F7F">
        <w:t>’</w:t>
      </w:r>
      <w:r>
        <w:t>enquête comprenait environ 50</w:t>
      </w:r>
      <w:r w:rsidR="001E1F7F">
        <w:t> </w:t>
      </w:r>
      <w:r>
        <w:t>% de femmes et 50</w:t>
      </w:r>
      <w:r w:rsidR="001E1F7F">
        <w:t> </w:t>
      </w:r>
      <w:r>
        <w:t>% d</w:t>
      </w:r>
      <w:r w:rsidR="001E1F7F">
        <w:t>’</w:t>
      </w:r>
      <w:r>
        <w:t>hommes pour chaque groupe d</w:t>
      </w:r>
      <w:r w:rsidR="001E1F7F">
        <w:t>’</w:t>
      </w:r>
      <w:r>
        <w:t>âge (18 à 34</w:t>
      </w:r>
      <w:r w:rsidR="001E1F7F">
        <w:t> </w:t>
      </w:r>
      <w:r>
        <w:t>ans, 35 à 54</w:t>
      </w:r>
      <w:r w:rsidR="001E1F7F">
        <w:t> </w:t>
      </w:r>
      <w:r>
        <w:t>ans et 55</w:t>
      </w:r>
      <w:r w:rsidR="001E1F7F">
        <w:t> </w:t>
      </w:r>
      <w:r>
        <w:t>ans et plus), et pour chaque région</w:t>
      </w:r>
      <w:r w:rsidR="001E1F7F">
        <w:t> </w:t>
      </w:r>
      <w:r>
        <w:t>:</w:t>
      </w:r>
    </w:p>
    <w:p w14:paraId="76F44698" w14:textId="77777777" w:rsidR="00863D08" w:rsidRPr="00383817" w:rsidRDefault="00863D08" w:rsidP="00D649F5">
      <w:pPr>
        <w:pStyle w:val="Chapterbodytext"/>
        <w:rPr>
          <w:highlight w:val="yellow"/>
        </w:rPr>
      </w:pPr>
    </w:p>
    <w:p w14:paraId="14452DC8" w14:textId="77777777" w:rsidR="00863D08" w:rsidRPr="00D649F5" w:rsidRDefault="00863D08" w:rsidP="00D649F5">
      <w:pPr>
        <w:pStyle w:val="Highl-1"/>
      </w:pPr>
      <w:r>
        <w:t>Canada atlantique (Terre-Neuve, Île-du-Prince-Édouard, Nouvelle-Écosse, Nouveau-Brunswick);</w:t>
      </w:r>
    </w:p>
    <w:p w14:paraId="3CFA0F2C" w14:textId="77777777" w:rsidR="00863D08" w:rsidRPr="00D649F5" w:rsidRDefault="00863D08" w:rsidP="00D649F5">
      <w:pPr>
        <w:pStyle w:val="Highl-1"/>
      </w:pPr>
      <w:r>
        <w:t>Québec;</w:t>
      </w:r>
    </w:p>
    <w:p w14:paraId="6024E9B1" w14:textId="77777777" w:rsidR="00863D08" w:rsidRPr="00D649F5" w:rsidRDefault="00863D08" w:rsidP="00D649F5">
      <w:pPr>
        <w:pStyle w:val="Highl-1"/>
      </w:pPr>
      <w:r>
        <w:t>Ontario;</w:t>
      </w:r>
    </w:p>
    <w:p w14:paraId="03261BEC" w14:textId="77777777" w:rsidR="00863D08" w:rsidRPr="00D649F5" w:rsidRDefault="00863D08" w:rsidP="00D649F5">
      <w:pPr>
        <w:pStyle w:val="Highl-1"/>
      </w:pPr>
      <w:r>
        <w:t>Manitoba, Saskatchewan, Nunavut;</w:t>
      </w:r>
    </w:p>
    <w:p w14:paraId="6809E06F" w14:textId="77777777" w:rsidR="00863D08" w:rsidRPr="00D649F5" w:rsidRDefault="00863D08" w:rsidP="00D649F5">
      <w:pPr>
        <w:pStyle w:val="Highl-1"/>
      </w:pPr>
      <w:r>
        <w:t>Alberta, Territoires du Nord-Ouest;</w:t>
      </w:r>
    </w:p>
    <w:p w14:paraId="5DF3E8E7" w14:textId="77777777" w:rsidR="00863D08" w:rsidRPr="00D649F5" w:rsidRDefault="00863D08" w:rsidP="00D649F5">
      <w:pPr>
        <w:pStyle w:val="Highl-1"/>
      </w:pPr>
      <w:r>
        <w:t>Colombie-Britannique, Yukon.</w:t>
      </w:r>
    </w:p>
    <w:p w14:paraId="713AC9F2" w14:textId="77777777" w:rsidR="00863D08" w:rsidRDefault="00863D08" w:rsidP="00394361">
      <w:pPr>
        <w:pStyle w:val="Chapterbodytext"/>
      </w:pPr>
    </w:p>
    <w:p w14:paraId="7762358F" w14:textId="5091F375" w:rsidR="00863D08" w:rsidRPr="00EC05B0" w:rsidRDefault="00863D08" w:rsidP="00394361">
      <w:pPr>
        <w:pStyle w:val="Chapterbodytext"/>
      </w:pPr>
      <w:r>
        <w:t>Les résultats du sondage de chaque vague (n=2000) sont valides avec une marge d’erreur de +/</w:t>
      </w:r>
      <w:r w:rsidR="00A375DE">
        <w:t>-</w:t>
      </w:r>
      <w:r>
        <w:t>2,2 point</w:t>
      </w:r>
      <w:r w:rsidR="001E1F7F">
        <w:t>s</w:t>
      </w:r>
      <w:r>
        <w:t xml:space="preserve"> de pourcentage, 19</w:t>
      </w:r>
      <w:r w:rsidR="001E1F7F">
        <w:t> </w:t>
      </w:r>
      <w:r>
        <w:t>fois sur 20.</w:t>
      </w:r>
    </w:p>
    <w:p w14:paraId="0DAD977A" w14:textId="77777777" w:rsidR="00863D08" w:rsidRPr="001E1F7F" w:rsidRDefault="00863D08" w:rsidP="0033236C"/>
    <w:p w14:paraId="5798E5C8" w14:textId="4FAAFECF" w:rsidR="00863D08" w:rsidRPr="00AE7519" w:rsidRDefault="001E1F7F" w:rsidP="00AE7519">
      <w:pPr>
        <w:pStyle w:val="Heading4"/>
        <w:rPr>
          <w:szCs w:val="32"/>
        </w:rPr>
      </w:pPr>
      <w:r w:rsidRPr="00AE7519">
        <w:br w:type="page"/>
      </w:r>
      <w:bookmarkStart w:id="12" w:name="_Toc140827467"/>
      <w:r w:rsidR="00863D08" w:rsidRPr="00AE7519">
        <w:lastRenderedPageBreak/>
        <w:t xml:space="preserve">Programmation du sondage et </w:t>
      </w:r>
      <w:r w:rsidRPr="00AE7519">
        <w:t>essai préalable</w:t>
      </w:r>
      <w:bookmarkEnd w:id="12"/>
    </w:p>
    <w:p w14:paraId="1FB407EB" w14:textId="77777777" w:rsidR="00863D08" w:rsidRPr="00764C79" w:rsidRDefault="00863D08" w:rsidP="001A5F42">
      <w:pPr>
        <w:pStyle w:val="Chapterbodytext"/>
      </w:pPr>
    </w:p>
    <w:p w14:paraId="58A0892D" w14:textId="4C77FE8A" w:rsidR="00863D08" w:rsidRPr="001A5F42" w:rsidRDefault="00863D08" w:rsidP="001A5F42">
      <w:pPr>
        <w:pStyle w:val="Chapterbodytext"/>
      </w:pPr>
      <w:r>
        <w:t>Le BCP fourni</w:t>
      </w:r>
      <w:r w:rsidR="00A375DE">
        <w:t>ssait</w:t>
      </w:r>
      <w:r>
        <w:t xml:space="preserve"> à EKOS le questionnaire final en anglais pour chaque vague d</w:t>
      </w:r>
      <w:r w:rsidR="00A375DE">
        <w:t>u</w:t>
      </w:r>
      <w:r>
        <w:t xml:space="preserve"> sondage. Les Associés de recherche EKOS s’occupaient de la traduction, de la programmation et de la mise à l’essai préalable du questionnaire pour chaque vague de sondage auprès d’au moins vingt répondants (au moins dix en anglais et dix en français). Le questionnaire des mises à l’essai préalables comprenait en annexe une série de questions</w:t>
      </w:r>
      <w:r w:rsidR="001E1F7F">
        <w:t xml:space="preserve"> </w:t>
      </w:r>
      <w:r>
        <w:t>permettant aux répondants d’évaluer la clarté, la longueur et l’enchaînement des questions, puis de formuler des commentaires finaux sur le sondage. Pour chaque vague d</w:t>
      </w:r>
      <w:r w:rsidR="00A375DE">
        <w:t>u</w:t>
      </w:r>
      <w:r>
        <w:t xml:space="preserve"> sondage, le questionnaire était parachevé en consultation avec le BCP.</w:t>
      </w:r>
    </w:p>
    <w:p w14:paraId="21BB7624" w14:textId="77777777" w:rsidR="00863D08" w:rsidRPr="001E1F7F" w:rsidRDefault="00863D08" w:rsidP="00D649F5"/>
    <w:p w14:paraId="2FB0010C" w14:textId="77777777" w:rsidR="00863D08" w:rsidRPr="007B155A" w:rsidRDefault="00863D08" w:rsidP="00AE7519">
      <w:pPr>
        <w:pStyle w:val="Heading4"/>
      </w:pPr>
      <w:bookmarkStart w:id="13" w:name="_Toc140827468"/>
      <w:r>
        <w:t>Administration du sondage et contrôle de la qualité</w:t>
      </w:r>
      <w:bookmarkEnd w:id="13"/>
    </w:p>
    <w:p w14:paraId="0E24E528" w14:textId="77777777" w:rsidR="00863D08" w:rsidRPr="00764C79" w:rsidRDefault="00863D08" w:rsidP="00D649F5">
      <w:pPr>
        <w:pStyle w:val="Chapterbodytext"/>
      </w:pPr>
    </w:p>
    <w:p w14:paraId="3877E10F" w14:textId="326CDEAF" w:rsidR="00863D08" w:rsidRDefault="00863D08" w:rsidP="00D649F5">
      <w:pPr>
        <w:pStyle w:val="Chapterbodytext"/>
      </w:pPr>
      <w:r>
        <w:t>Le questionnaire définitif de chaque vague d</w:t>
      </w:r>
      <w:r w:rsidR="00A375DE">
        <w:t>u</w:t>
      </w:r>
      <w:r>
        <w:t xml:space="preserve"> sondage était soumis à l</w:t>
      </w:r>
      <w:r w:rsidR="001E1F7F">
        <w:t>’</w:t>
      </w:r>
      <w:r>
        <w:t>échantillon complet à l</w:t>
      </w:r>
      <w:r w:rsidR="001E1F7F">
        <w:t>’</w:t>
      </w:r>
      <w:r>
        <w:t>aide d</w:t>
      </w:r>
      <w:r w:rsidR="001E1F7F">
        <w:t>’</w:t>
      </w:r>
      <w:r>
        <w:t>une invitation bilingue par courriel et d</w:t>
      </w:r>
      <w:r w:rsidR="001E1F7F">
        <w:t>’</w:t>
      </w:r>
      <w:r>
        <w:t>un questionnaire bilingue, mis à la disposition des répondants sur un serveur Web contrôlé par les Associés de recherche EKOS. Le courriel d’invitation comprenait une description du sondage (dans les deux langues), ainsi qu’un lien vers le site du sondage. Lorsque les répondants cliquaient sur le lien du sondage, ils étaient dirigés à un site Web où se trouvait le questionnaire. Une fois qu’ils accédaient au sondage, les répondants avaient le choix d’y répondre en anglais ou en français (avec l’option de changer de langue à tout moment pendant le sondage). La base de données du sondage a été mise au point en ayant recours à un numéro d’identification personnel (NIP) de façon à ce que seul</w:t>
      </w:r>
      <w:r w:rsidR="001E1F7F">
        <w:t>e</w:t>
      </w:r>
      <w:r>
        <w:t>s les personnes détenant un NIP aient accès au sondage (le NIP était inclus dans le courriel d’invitation). Le NIP permettait aussi aux répondants de sortir du sondage et d’y revenir à tout moment pour le terminer ou pour modifier des renseignements avant de remettre le questionnaire.</w:t>
      </w:r>
    </w:p>
    <w:p w14:paraId="6A01D8C2" w14:textId="77777777" w:rsidR="00863D08" w:rsidRDefault="00863D08" w:rsidP="00D649F5">
      <w:pPr>
        <w:pStyle w:val="Chapterbodytext"/>
      </w:pPr>
    </w:p>
    <w:p w14:paraId="63E58249" w14:textId="7D0D4420" w:rsidR="00863D08" w:rsidRDefault="00863D08" w:rsidP="00D649F5">
      <w:pPr>
        <w:pStyle w:val="Chapterbodytext"/>
      </w:pPr>
      <w:r>
        <w:t>La collecte des données de l</w:t>
      </w:r>
      <w:r w:rsidR="001E1F7F">
        <w:t>’</w:t>
      </w:r>
      <w:r>
        <w:t>enquête respectait les Normes pour la recherche sur l</w:t>
      </w:r>
      <w:r w:rsidR="001E1F7F">
        <w:t>’</w:t>
      </w:r>
      <w:r>
        <w:t>opinion publique effectuée par le gouvernement du Canada - Sondages en ligne ainsi que toutes les normes en vigueur de l</w:t>
      </w:r>
      <w:r w:rsidR="001E1F7F">
        <w:t>’</w:t>
      </w:r>
      <w:r>
        <w:t>industrie. Les Associés de recherche EKOS</w:t>
      </w:r>
      <w:r w:rsidR="001E1F7F">
        <w:t xml:space="preserve"> </w:t>
      </w:r>
      <w:r>
        <w:t>inform</w:t>
      </w:r>
      <w:r w:rsidR="00A375DE">
        <w:t>aient</w:t>
      </w:r>
      <w:r>
        <w:t xml:space="preserve"> les répondants de leurs droits en vertu de la </w:t>
      </w:r>
      <w:r w:rsidRPr="00A375DE">
        <w:rPr>
          <w:i/>
          <w:iCs/>
        </w:rPr>
        <w:t>Loi sur la protection des renseignements personnels</w:t>
      </w:r>
      <w:r>
        <w:t xml:space="preserve"> et de la </w:t>
      </w:r>
      <w:r w:rsidRPr="00A375DE">
        <w:rPr>
          <w:i/>
          <w:iCs/>
        </w:rPr>
        <w:t>Loi sur l’accès à l’information</w:t>
      </w:r>
      <w:r>
        <w:t>, et veill</w:t>
      </w:r>
      <w:r w:rsidR="00A375DE">
        <w:t>aient</w:t>
      </w:r>
      <w:r>
        <w:t xml:space="preserve"> à ce que ces droits soient protégés au cours de tout le processus de recherche. Les mesures suivantes ont donc été prises : informer les répondants du but de la recherche; nommer le ministère commandita</w:t>
      </w:r>
      <w:r w:rsidR="00A375DE">
        <w:t>n</w:t>
      </w:r>
      <w:r>
        <w:t xml:space="preserve">t la recherche </w:t>
      </w:r>
      <w:r w:rsidR="00A375DE">
        <w:t xml:space="preserve">et </w:t>
      </w:r>
      <w:r>
        <w:t xml:space="preserve">le fournisseur de la recherche; informer les répondants du fait que leur participation à l’étude était volontaire et </w:t>
      </w:r>
      <w:r>
        <w:lastRenderedPageBreak/>
        <w:t xml:space="preserve">que les renseignements qu’ils fourniraient seraient protégés en vertu des dispositions de la </w:t>
      </w:r>
      <w:r>
        <w:rPr>
          <w:i/>
          <w:iCs/>
        </w:rPr>
        <w:t>Loi sur la protection des renseignements personnels</w:t>
      </w:r>
      <w:r>
        <w:t>.</w:t>
      </w:r>
    </w:p>
    <w:p w14:paraId="76C4155D" w14:textId="77777777" w:rsidR="00863D08" w:rsidRDefault="00863D08" w:rsidP="00D649F5">
      <w:pPr>
        <w:pStyle w:val="Chapterbodytext"/>
      </w:pPr>
    </w:p>
    <w:p w14:paraId="5B7491BC" w14:textId="36EA4D87" w:rsidR="00863D08" w:rsidRDefault="00863D08" w:rsidP="00D649F5">
      <w:pPr>
        <w:pStyle w:val="Chapterbodytext"/>
      </w:pPr>
      <w:r>
        <w:t>Le courriel d’invitation et les instructions du sondage comprenaient une adresse électronique et un numéro</w:t>
      </w:r>
      <w:r w:rsidR="001E1F7F">
        <w:t> </w:t>
      </w:r>
      <w:r>
        <w:t>1-800</w:t>
      </w:r>
      <w:r w:rsidR="001E1F7F">
        <w:t> </w:t>
      </w:r>
      <w:r>
        <w:t>que les répondants pouvaient utiliser s’ils avaient des questions sur l’étude ou sur la façon de répondre au questionnaire.</w:t>
      </w:r>
    </w:p>
    <w:p w14:paraId="2207CA5E" w14:textId="77777777" w:rsidR="00863D08" w:rsidRDefault="00863D08" w:rsidP="00D649F5">
      <w:pPr>
        <w:pStyle w:val="Chapterbodytext"/>
      </w:pPr>
    </w:p>
    <w:p w14:paraId="1FEB2F4C" w14:textId="77777777" w:rsidR="00863D08" w:rsidRDefault="00863D08" w:rsidP="00D649F5">
      <w:pPr>
        <w:pStyle w:val="Chapterbodytext"/>
      </w:pPr>
      <w:r>
        <w:t>Afin d’augmenter le taux de réponse au sondage, tous les non-répondants recevaient jusqu’à trois courriels de rappel bilingues qui soulignaient la pertinence et l’importance du sondage, et leur demandaient de prendre le temps nécessaire pour y participer.</w:t>
      </w:r>
    </w:p>
    <w:p w14:paraId="1C824476" w14:textId="76949399" w:rsidR="00863D08" w:rsidRPr="00A97569" w:rsidRDefault="00863D08" w:rsidP="00D649F5"/>
    <w:p w14:paraId="4C893224" w14:textId="01273691" w:rsidR="00863D08" w:rsidRPr="00764C79" w:rsidRDefault="00863D08" w:rsidP="00AE7519">
      <w:pPr>
        <w:pStyle w:val="Heading4"/>
      </w:pPr>
      <w:bookmarkStart w:id="14" w:name="_Toc140827469"/>
      <w:r>
        <w:t>Analyse de la source de l</w:t>
      </w:r>
      <w:r w:rsidR="001E1F7F">
        <w:t>’</w:t>
      </w:r>
      <w:r>
        <w:t>échantillon et des données</w:t>
      </w:r>
      <w:bookmarkEnd w:id="14"/>
    </w:p>
    <w:p w14:paraId="46556FA9" w14:textId="77777777" w:rsidR="00863D08" w:rsidRPr="00764C79" w:rsidRDefault="00863D08" w:rsidP="00D649F5">
      <w:pPr>
        <w:pStyle w:val="Chapterbodytext"/>
      </w:pPr>
    </w:p>
    <w:p w14:paraId="56A98567" w14:textId="3A5F4496" w:rsidR="00863D08" w:rsidRDefault="00863D08" w:rsidP="00D649F5">
      <w:pPr>
        <w:pStyle w:val="Chapterbodytext"/>
      </w:pPr>
      <w:r>
        <w:t xml:space="preserve">L’échantillon du sondage a été obtenu à partir du panel interne </w:t>
      </w:r>
      <w:proofErr w:type="spellStart"/>
      <w:r>
        <w:t>Prob</w:t>
      </w:r>
      <w:r>
        <w:rPr>
          <w:i/>
          <w:iCs/>
        </w:rPr>
        <w:t>it</w:t>
      </w:r>
      <w:proofErr w:type="spellEnd"/>
      <w:r>
        <w:t xml:space="preserve"> des Associés de recherche EKOS. </w:t>
      </w:r>
      <w:proofErr w:type="spellStart"/>
      <w:r>
        <w:t>Prob</w:t>
      </w:r>
      <w:r>
        <w:rPr>
          <w:i/>
          <w:iCs/>
        </w:rPr>
        <w:t>it</w:t>
      </w:r>
      <w:proofErr w:type="spellEnd"/>
      <w:r>
        <w:rPr>
          <w:i/>
          <w:iCs/>
        </w:rPr>
        <w:t xml:space="preserve"> </w:t>
      </w:r>
      <w:r>
        <w:t>est un panel de recherche qu</w:t>
      </w:r>
      <w:r w:rsidR="001E1F7F">
        <w:t>’</w:t>
      </w:r>
      <w:r>
        <w:t>a mis sur pied EKOS pour collecter des données statistiquement représentatives. Notre panel en ligne couvre la totalité de la population canadienne (c.-à-d. Internet, téléphone, cellulaire), fait du recrutement aléatoire (autrement dit, les participants sont recrutés de façon aléatoire et ne choisissent pas eux-mêmes de faire partie de notre panel) et offre de l</w:t>
      </w:r>
      <w:r w:rsidR="001E1F7F">
        <w:t>’</w:t>
      </w:r>
      <w:r>
        <w:t>échantillonnage avec probabilités égales. Tous les répondants de notre panel sont recrutés par téléphone à l</w:t>
      </w:r>
      <w:r w:rsidR="001E1F7F">
        <w:t>’</w:t>
      </w:r>
      <w:r>
        <w:t>aide d</w:t>
      </w:r>
      <w:r w:rsidR="001E1F7F">
        <w:t>’</w:t>
      </w:r>
      <w:r>
        <w:t>un système d</w:t>
      </w:r>
      <w:r w:rsidR="001E1F7F">
        <w:t>’</w:t>
      </w:r>
      <w:r>
        <w:t>appel aléatoire et sont confirmés par des enquêteurs en direct.</w:t>
      </w:r>
    </w:p>
    <w:p w14:paraId="406FA68C" w14:textId="77777777" w:rsidR="00863D08" w:rsidRDefault="00863D08" w:rsidP="00D649F5">
      <w:pPr>
        <w:pStyle w:val="Chapterbodytext"/>
      </w:pPr>
    </w:p>
    <w:p w14:paraId="16551271" w14:textId="6DA07C6D" w:rsidR="00863D08" w:rsidRDefault="00863D08" w:rsidP="00D649F5">
      <w:pPr>
        <w:pStyle w:val="Chapterbodytext"/>
      </w:pPr>
      <w:r>
        <w:t>Il est considéré du panel qu</w:t>
      </w:r>
      <w:r w:rsidR="001E1F7F">
        <w:t>’</w:t>
      </w:r>
      <w:r>
        <w:t>il se fonde sur les probabilités, car les membres sont recrutés par le biais d</w:t>
      </w:r>
      <w:r w:rsidR="001E1F7F">
        <w:t>’</w:t>
      </w:r>
      <w:r>
        <w:t>un système de composition aléatoire, aussi bien à des téléphones de ligne terrestre qu</w:t>
      </w:r>
      <w:r w:rsidR="001E1F7F">
        <w:t>’</w:t>
      </w:r>
      <w:r>
        <w:t>à des téléphones cellulaires. La taille globale du panel est d’environ 100 000</w:t>
      </w:r>
      <w:r w:rsidR="001E1F7F">
        <w:t> </w:t>
      </w:r>
      <w:r>
        <w:t>ménages canadiens. Pour les attributions de recherche personnelle, des échantillons aléatoires stratifiés sont prélevés de la base de données du panel.</w:t>
      </w:r>
    </w:p>
    <w:p w14:paraId="58B13AC3" w14:textId="77777777" w:rsidR="00863D08" w:rsidRDefault="00863D08" w:rsidP="00D649F5">
      <w:pPr>
        <w:pStyle w:val="Chapterbodytext"/>
      </w:pPr>
      <w:r>
        <w:tab/>
      </w:r>
    </w:p>
    <w:p w14:paraId="22283025" w14:textId="68D7D04F" w:rsidR="00863D08" w:rsidRDefault="00863D08" w:rsidP="00D649F5">
      <w:pPr>
        <w:pStyle w:val="Chapterbodytext"/>
      </w:pPr>
      <w:r>
        <w:t>Une fois les données recueillies, la base de données a été vérifiée pour en garantir la qualité. Le codage des questions ouvertes a également été effectué. Les résultats du sondage ont été pondérés en fonction des données de Statistique Canada concernant l’âge, le genre, la région et le niveau de scolarité afin de rendre l’échantillon représentatif de l’ensemble de la population âgée de 18</w:t>
      </w:r>
      <w:r w:rsidR="001E1F7F">
        <w:t> </w:t>
      </w:r>
      <w:r>
        <w:t>ans et plus. Selon un plan d’analyse fourni par le BCP, EKOS a fourni les résultats de chaque vague d’enquête sous forme de tableaux de données Excel et de fichiers SPSS. Un sommaire sur le terrain a également été fourni à la fin de chaque vague.</w:t>
      </w:r>
    </w:p>
    <w:p w14:paraId="7ACBC518" w14:textId="77777777" w:rsidR="00863D08" w:rsidRPr="001E1F7F" w:rsidRDefault="00863D08" w:rsidP="001400B6"/>
    <w:p w14:paraId="765518C2" w14:textId="77777777" w:rsidR="00863D08" w:rsidRPr="00764C79" w:rsidRDefault="00863D08" w:rsidP="00AE7519">
      <w:pPr>
        <w:pStyle w:val="Heading4"/>
      </w:pPr>
      <w:r>
        <w:br w:type="page"/>
      </w:r>
      <w:bookmarkStart w:id="15" w:name="_Toc140827470"/>
      <w:r>
        <w:lastRenderedPageBreak/>
        <w:t>Présentation des vagues du sondage</w:t>
      </w:r>
      <w:bookmarkEnd w:id="15"/>
    </w:p>
    <w:p w14:paraId="39A3D22C" w14:textId="77777777" w:rsidR="00863D08" w:rsidRDefault="00863D08" w:rsidP="00D649F5">
      <w:pPr>
        <w:pStyle w:val="Chapterbodytext"/>
      </w:pPr>
    </w:p>
    <w:p w14:paraId="5CC2BA06" w14:textId="636470CF" w:rsidR="00863D08" w:rsidRDefault="00863D08" w:rsidP="00D30022">
      <w:pPr>
        <w:pStyle w:val="Chapterbodytext"/>
      </w:pPr>
      <w:r>
        <w:t xml:space="preserve">Nous présentons ci-dessous les dates des </w:t>
      </w:r>
      <w:r w:rsidR="00A375DE">
        <w:t xml:space="preserve">vagues du </w:t>
      </w:r>
      <w:r>
        <w:t>sondage, la taille des échantillons, la composition de l</w:t>
      </w:r>
      <w:r w:rsidR="001E1F7F">
        <w:t>’</w:t>
      </w:r>
      <w:r>
        <w:t>échantillon (grand public et populations sous-représentées) et les taux de réponse</w:t>
      </w:r>
      <w:r>
        <w:rPr>
          <w:rStyle w:val="FootnoteReference"/>
        </w:rPr>
        <w:footnoteReference w:id="2"/>
      </w:r>
      <w:r>
        <w:t xml:space="preserve"> pour chacune des huit vagues menées dans le cadre de cette étude.</w:t>
      </w:r>
    </w:p>
    <w:p w14:paraId="3567626E" w14:textId="77777777" w:rsidR="00863D08" w:rsidRPr="001E1F7F" w:rsidRDefault="00863D08" w:rsidP="00D649F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6"/>
        <w:gridCol w:w="4586"/>
        <w:gridCol w:w="3974"/>
      </w:tblGrid>
      <w:tr w:rsidR="00863D08" w14:paraId="2C7939DB" w14:textId="77777777" w:rsidTr="00C64EF0">
        <w:trPr>
          <w:tblHeader/>
        </w:trPr>
        <w:tc>
          <w:tcPr>
            <w:tcW w:w="9576" w:type="dxa"/>
            <w:gridSpan w:val="3"/>
            <w:tcBorders>
              <w:top w:val="single" w:sz="8" w:space="0" w:color="000000"/>
              <w:left w:val="nil"/>
              <w:bottom w:val="single" w:sz="8" w:space="0" w:color="000000"/>
              <w:right w:val="nil"/>
            </w:tcBorders>
          </w:tcPr>
          <w:p w14:paraId="5A37DF2A" w14:textId="77777777" w:rsidR="00863D08" w:rsidRPr="00C64EF0" w:rsidRDefault="00863D08" w:rsidP="00C64EF0">
            <w:pPr>
              <w:jc w:val="center"/>
              <w:rPr>
                <w:rFonts w:ascii="Calibri" w:hAnsi="Calibri" w:cs="Calibri"/>
                <w:b/>
              </w:rPr>
            </w:pPr>
            <w:r>
              <w:rPr>
                <w:rFonts w:ascii="Calibri" w:hAnsi="Calibri"/>
                <w:b/>
              </w:rPr>
              <w:t>Présentation des vagues du sondage</w:t>
            </w:r>
          </w:p>
        </w:tc>
      </w:tr>
      <w:tr w:rsidR="00863D08" w14:paraId="38E77C90" w14:textId="77777777" w:rsidTr="00C64EF0">
        <w:tc>
          <w:tcPr>
            <w:tcW w:w="1008" w:type="dxa"/>
            <w:vMerge w:val="restart"/>
            <w:tcBorders>
              <w:top w:val="single" w:sz="8" w:space="0" w:color="000000"/>
              <w:left w:val="nil"/>
              <w:bottom w:val="single" w:sz="8" w:space="0" w:color="000000"/>
              <w:right w:val="single" w:sz="8" w:space="0" w:color="000000"/>
            </w:tcBorders>
          </w:tcPr>
          <w:p w14:paraId="41AD5A1B" w14:textId="66FB807A" w:rsidR="00863D08" w:rsidRPr="00C64EF0" w:rsidRDefault="00863D08" w:rsidP="00C64EF0">
            <w:pPr>
              <w:keepNext/>
              <w:rPr>
                <w:rFonts w:ascii="Calibri" w:hAnsi="Calibri" w:cs="Calibri"/>
                <w:b/>
              </w:rPr>
            </w:pPr>
            <w:r>
              <w:rPr>
                <w:rFonts w:ascii="Calibri" w:hAnsi="Calibri"/>
                <w:b/>
              </w:rPr>
              <w:t>Vague</w:t>
            </w:r>
            <w:r w:rsidR="001E1F7F">
              <w:rPr>
                <w:rFonts w:ascii="Calibri" w:hAnsi="Calibri"/>
                <w:b/>
              </w:rPr>
              <w:t> </w:t>
            </w:r>
            <w:r>
              <w:rPr>
                <w:rFonts w:ascii="Calibri" w:hAnsi="Calibri"/>
                <w:b/>
              </w:rPr>
              <w:t>1</w:t>
            </w:r>
          </w:p>
        </w:tc>
        <w:tc>
          <w:tcPr>
            <w:tcW w:w="4590" w:type="dxa"/>
            <w:tcBorders>
              <w:top w:val="single" w:sz="8" w:space="0" w:color="000000"/>
              <w:left w:val="single" w:sz="8" w:space="0" w:color="000000"/>
            </w:tcBorders>
          </w:tcPr>
          <w:p w14:paraId="32668597" w14:textId="2A3CBF58" w:rsidR="00863D08" w:rsidRPr="00C64EF0" w:rsidRDefault="00863D08" w:rsidP="00C64EF0">
            <w:pPr>
              <w:keepNext/>
              <w:rPr>
                <w:rFonts w:ascii="Calibri" w:hAnsi="Calibri" w:cs="Calibri"/>
              </w:rPr>
            </w:pPr>
            <w:r>
              <w:rPr>
                <w:rFonts w:ascii="Calibri" w:hAnsi="Calibri"/>
              </w:rPr>
              <w:t>Dates du travail sur le terrain</w:t>
            </w:r>
            <w:r w:rsidR="001E1F7F">
              <w:rPr>
                <w:rFonts w:ascii="Calibri" w:hAnsi="Calibri"/>
              </w:rPr>
              <w:t> </w:t>
            </w:r>
            <w:r>
              <w:rPr>
                <w:rFonts w:ascii="Calibri" w:hAnsi="Calibri"/>
              </w:rPr>
              <w:t>:</w:t>
            </w:r>
          </w:p>
        </w:tc>
        <w:tc>
          <w:tcPr>
            <w:tcW w:w="3978" w:type="dxa"/>
            <w:tcBorders>
              <w:top w:val="single" w:sz="8" w:space="0" w:color="000000"/>
              <w:right w:val="nil"/>
            </w:tcBorders>
          </w:tcPr>
          <w:p w14:paraId="221FCC25" w14:textId="7A213095" w:rsidR="00863D08" w:rsidRPr="00C64EF0" w:rsidRDefault="00863D08" w:rsidP="00C64EF0">
            <w:pPr>
              <w:keepNext/>
              <w:rPr>
                <w:rFonts w:ascii="Calibri" w:hAnsi="Calibri" w:cs="Calibri"/>
              </w:rPr>
            </w:pPr>
            <w:r>
              <w:rPr>
                <w:rFonts w:ascii="Calibri" w:hAnsi="Calibri"/>
              </w:rPr>
              <w:t>Du 3 au 25</w:t>
            </w:r>
            <w:r w:rsidR="001E1F7F">
              <w:rPr>
                <w:rFonts w:ascii="Calibri" w:hAnsi="Calibri"/>
              </w:rPr>
              <w:t> </w:t>
            </w:r>
            <w:r>
              <w:rPr>
                <w:rFonts w:ascii="Calibri" w:hAnsi="Calibri"/>
              </w:rPr>
              <w:t>février 2022</w:t>
            </w:r>
          </w:p>
        </w:tc>
      </w:tr>
      <w:tr w:rsidR="00863D08" w14:paraId="25C3D23C" w14:textId="77777777" w:rsidTr="00C64EF0">
        <w:tc>
          <w:tcPr>
            <w:tcW w:w="1008" w:type="dxa"/>
            <w:vMerge/>
            <w:tcBorders>
              <w:top w:val="single" w:sz="8" w:space="0" w:color="000000"/>
              <w:left w:val="nil"/>
              <w:bottom w:val="single" w:sz="8" w:space="0" w:color="000000"/>
              <w:right w:val="single" w:sz="8" w:space="0" w:color="000000"/>
            </w:tcBorders>
          </w:tcPr>
          <w:p w14:paraId="23A260FA" w14:textId="77777777" w:rsidR="00863D08" w:rsidRPr="00C64EF0" w:rsidRDefault="00863D08" w:rsidP="00C64EF0">
            <w:pPr>
              <w:keepNext/>
              <w:rPr>
                <w:rFonts w:ascii="Calibri" w:hAnsi="Calibri" w:cs="Calibri"/>
                <w:lang w:val="en-CA"/>
              </w:rPr>
            </w:pPr>
          </w:p>
        </w:tc>
        <w:tc>
          <w:tcPr>
            <w:tcW w:w="4590" w:type="dxa"/>
            <w:tcBorders>
              <w:left w:val="single" w:sz="8" w:space="0" w:color="000000"/>
              <w:bottom w:val="dashed" w:sz="4" w:space="0" w:color="auto"/>
            </w:tcBorders>
          </w:tcPr>
          <w:p w14:paraId="276F274C" w14:textId="63E434E1" w:rsidR="00863D08" w:rsidRPr="00C64EF0" w:rsidRDefault="00863D08" w:rsidP="00C64EF0">
            <w:pPr>
              <w:keepNext/>
              <w:rPr>
                <w:rFonts w:ascii="Calibri" w:hAnsi="Calibri" w:cs="Calibri"/>
              </w:rPr>
            </w:pPr>
            <w:r>
              <w:rPr>
                <w:rFonts w:ascii="Calibri" w:hAnsi="Calibri"/>
              </w:rPr>
              <w:t>Taille de l</w:t>
            </w:r>
            <w:r w:rsidR="001E1F7F">
              <w:rPr>
                <w:rFonts w:ascii="Calibri" w:hAnsi="Calibri"/>
              </w:rPr>
              <w:t>’</w:t>
            </w:r>
            <w:r>
              <w:rPr>
                <w:rFonts w:ascii="Calibri" w:hAnsi="Calibri"/>
              </w:rPr>
              <w:t>échantillon</w:t>
            </w:r>
            <w:r w:rsidR="001E1F7F">
              <w:rPr>
                <w:rFonts w:ascii="Calibri" w:hAnsi="Calibri"/>
              </w:rPr>
              <w:t> </w:t>
            </w:r>
            <w:r>
              <w:rPr>
                <w:rFonts w:ascii="Calibri" w:hAnsi="Calibri"/>
              </w:rPr>
              <w:t>:</w:t>
            </w:r>
          </w:p>
        </w:tc>
        <w:tc>
          <w:tcPr>
            <w:tcW w:w="3978" w:type="dxa"/>
            <w:tcBorders>
              <w:bottom w:val="dashed" w:sz="4" w:space="0" w:color="auto"/>
              <w:right w:val="nil"/>
            </w:tcBorders>
          </w:tcPr>
          <w:p w14:paraId="6E43453B" w14:textId="67A78F0D" w:rsidR="00863D08" w:rsidRPr="00C64EF0" w:rsidRDefault="00863D08" w:rsidP="00C64EF0">
            <w:pPr>
              <w:keepNext/>
              <w:rPr>
                <w:rFonts w:ascii="Calibri" w:hAnsi="Calibri" w:cs="Calibri"/>
              </w:rPr>
            </w:pPr>
            <w:r>
              <w:rPr>
                <w:rFonts w:ascii="Calibri" w:hAnsi="Calibri"/>
              </w:rPr>
              <w:t>2</w:t>
            </w:r>
            <w:r w:rsidR="001E1F7F">
              <w:rPr>
                <w:rFonts w:ascii="Calibri" w:hAnsi="Calibri"/>
              </w:rPr>
              <w:t> </w:t>
            </w:r>
            <w:r>
              <w:rPr>
                <w:rFonts w:ascii="Calibri" w:hAnsi="Calibri"/>
              </w:rPr>
              <w:t>000</w:t>
            </w:r>
          </w:p>
        </w:tc>
      </w:tr>
      <w:tr w:rsidR="00863D08" w14:paraId="37E34571" w14:textId="77777777" w:rsidTr="00C64EF0">
        <w:tc>
          <w:tcPr>
            <w:tcW w:w="1008" w:type="dxa"/>
            <w:vMerge/>
            <w:tcBorders>
              <w:top w:val="single" w:sz="8" w:space="0" w:color="000000"/>
              <w:left w:val="nil"/>
              <w:bottom w:val="single" w:sz="8" w:space="0" w:color="000000"/>
              <w:right w:val="single" w:sz="8" w:space="0" w:color="000000"/>
            </w:tcBorders>
          </w:tcPr>
          <w:p w14:paraId="64650D8E" w14:textId="77777777" w:rsidR="00863D08" w:rsidRPr="00C64EF0" w:rsidRDefault="00863D08" w:rsidP="00C64EF0">
            <w:pPr>
              <w:keepNext/>
              <w:rPr>
                <w:rFonts w:ascii="Calibri" w:hAnsi="Calibri" w:cs="Calibri"/>
                <w:lang w:val="en-CA"/>
              </w:rPr>
            </w:pPr>
          </w:p>
        </w:tc>
        <w:tc>
          <w:tcPr>
            <w:tcW w:w="4590" w:type="dxa"/>
            <w:tcBorders>
              <w:top w:val="dashed" w:sz="4" w:space="0" w:color="auto"/>
              <w:left w:val="single" w:sz="8" w:space="0" w:color="000000"/>
              <w:bottom w:val="nil"/>
            </w:tcBorders>
          </w:tcPr>
          <w:p w14:paraId="13C5DE8D" w14:textId="77777777" w:rsidR="00863D08" w:rsidRPr="00C64EF0" w:rsidRDefault="00863D08" w:rsidP="00C64EF0">
            <w:pPr>
              <w:keepNext/>
              <w:tabs>
                <w:tab w:val="left" w:pos="162"/>
              </w:tabs>
              <w:rPr>
                <w:rFonts w:ascii="Calibri" w:hAnsi="Calibri" w:cs="Calibri"/>
                <w:i/>
              </w:rPr>
            </w:pPr>
            <w:r>
              <w:rPr>
                <w:rFonts w:ascii="Calibri" w:hAnsi="Calibri"/>
                <w:i/>
              </w:rPr>
              <w:tab/>
              <w:t>Nouveaux répondants :</w:t>
            </w:r>
          </w:p>
        </w:tc>
        <w:tc>
          <w:tcPr>
            <w:tcW w:w="3978" w:type="dxa"/>
            <w:tcBorders>
              <w:top w:val="dashed" w:sz="4" w:space="0" w:color="auto"/>
              <w:bottom w:val="nil"/>
              <w:right w:val="nil"/>
            </w:tcBorders>
            <w:vAlign w:val="bottom"/>
          </w:tcPr>
          <w:p w14:paraId="28F77229" w14:textId="6E7054FE" w:rsidR="00863D08" w:rsidRPr="00C64EF0" w:rsidRDefault="00863D08" w:rsidP="00C64EF0">
            <w:pPr>
              <w:keepNext/>
              <w:rPr>
                <w:rFonts w:ascii="Calibri" w:hAnsi="Calibri" w:cs="Calibri"/>
                <w:i/>
              </w:rPr>
            </w:pPr>
            <w:r>
              <w:rPr>
                <w:rFonts w:ascii="Calibri" w:hAnsi="Calibri"/>
                <w:i/>
              </w:rPr>
              <w:t>2</w:t>
            </w:r>
            <w:r w:rsidR="001E1F7F">
              <w:rPr>
                <w:rFonts w:ascii="Calibri" w:hAnsi="Calibri"/>
                <w:i/>
              </w:rPr>
              <w:t> </w:t>
            </w:r>
            <w:r>
              <w:rPr>
                <w:rFonts w:ascii="Calibri" w:hAnsi="Calibri"/>
                <w:i/>
              </w:rPr>
              <w:t>000</w:t>
            </w:r>
          </w:p>
        </w:tc>
      </w:tr>
      <w:tr w:rsidR="00863D08" w14:paraId="23B43563" w14:textId="77777777" w:rsidTr="00C64EF0">
        <w:tc>
          <w:tcPr>
            <w:tcW w:w="1008" w:type="dxa"/>
            <w:vMerge/>
            <w:tcBorders>
              <w:top w:val="single" w:sz="8" w:space="0" w:color="000000"/>
              <w:left w:val="nil"/>
              <w:bottom w:val="single" w:sz="8" w:space="0" w:color="000000"/>
              <w:right w:val="single" w:sz="8" w:space="0" w:color="000000"/>
            </w:tcBorders>
          </w:tcPr>
          <w:p w14:paraId="24EBE2E2" w14:textId="77777777" w:rsidR="00863D08" w:rsidRPr="00C64EF0" w:rsidRDefault="00863D08" w:rsidP="00C64EF0">
            <w:pPr>
              <w:keepNext/>
              <w:rPr>
                <w:rFonts w:ascii="Calibri" w:hAnsi="Calibri" w:cs="Calibri"/>
                <w:lang w:val="en-CA"/>
              </w:rPr>
            </w:pPr>
          </w:p>
        </w:tc>
        <w:tc>
          <w:tcPr>
            <w:tcW w:w="4590" w:type="dxa"/>
            <w:tcBorders>
              <w:top w:val="nil"/>
              <w:left w:val="single" w:sz="8" w:space="0" w:color="000000"/>
              <w:bottom w:val="nil"/>
            </w:tcBorders>
          </w:tcPr>
          <w:p w14:paraId="086BC1FC" w14:textId="5B756527" w:rsidR="00863D08" w:rsidRPr="00C64EF0" w:rsidRDefault="00863D08" w:rsidP="00C64EF0">
            <w:pPr>
              <w:keepNext/>
              <w:tabs>
                <w:tab w:val="left" w:pos="162"/>
              </w:tabs>
              <w:rPr>
                <w:rFonts w:ascii="Calibri" w:hAnsi="Calibri" w:cs="Calibri"/>
                <w:i/>
              </w:rPr>
            </w:pPr>
            <w:r>
              <w:rPr>
                <w:rFonts w:ascii="Calibri" w:hAnsi="Calibri"/>
                <w:i/>
              </w:rPr>
              <w:tab/>
              <w:t>Répondants de retour</w:t>
            </w:r>
            <w:r w:rsidR="001E1F7F">
              <w:rPr>
                <w:rFonts w:ascii="Calibri" w:hAnsi="Calibri"/>
                <w:i/>
              </w:rPr>
              <w:t> </w:t>
            </w:r>
            <w:r>
              <w:rPr>
                <w:rFonts w:ascii="Calibri" w:hAnsi="Calibri"/>
                <w:i/>
              </w:rPr>
              <w:t>:</w:t>
            </w:r>
          </w:p>
        </w:tc>
        <w:tc>
          <w:tcPr>
            <w:tcW w:w="3978" w:type="dxa"/>
            <w:tcBorders>
              <w:top w:val="nil"/>
              <w:bottom w:val="nil"/>
              <w:right w:val="nil"/>
            </w:tcBorders>
            <w:vAlign w:val="bottom"/>
          </w:tcPr>
          <w:p w14:paraId="28FD97C5" w14:textId="77777777" w:rsidR="00863D08" w:rsidRPr="00C64EF0" w:rsidRDefault="00863D08" w:rsidP="00C64EF0">
            <w:pPr>
              <w:keepNext/>
              <w:rPr>
                <w:rFonts w:ascii="Calibri" w:hAnsi="Calibri" w:cs="Calibri"/>
                <w:i/>
              </w:rPr>
            </w:pPr>
            <w:r>
              <w:rPr>
                <w:rFonts w:ascii="Calibri" w:hAnsi="Calibri"/>
                <w:i/>
              </w:rPr>
              <w:t>0</w:t>
            </w:r>
          </w:p>
        </w:tc>
      </w:tr>
      <w:tr w:rsidR="00863D08" w14:paraId="4EDF77E1" w14:textId="77777777" w:rsidTr="00C64EF0">
        <w:tc>
          <w:tcPr>
            <w:tcW w:w="1008" w:type="dxa"/>
            <w:vMerge/>
            <w:tcBorders>
              <w:top w:val="single" w:sz="8" w:space="0" w:color="000000"/>
              <w:left w:val="nil"/>
              <w:bottom w:val="single" w:sz="8" w:space="0" w:color="000000"/>
              <w:right w:val="single" w:sz="8" w:space="0" w:color="000000"/>
            </w:tcBorders>
          </w:tcPr>
          <w:p w14:paraId="5370E21E" w14:textId="77777777" w:rsidR="00863D08" w:rsidRPr="00C64EF0" w:rsidRDefault="00863D08" w:rsidP="00C64EF0">
            <w:pPr>
              <w:keepNext/>
              <w:rPr>
                <w:rFonts w:ascii="Calibri" w:hAnsi="Calibri" w:cs="Calibri"/>
                <w:lang w:val="en-CA"/>
              </w:rPr>
            </w:pPr>
          </w:p>
        </w:tc>
        <w:tc>
          <w:tcPr>
            <w:tcW w:w="4590" w:type="dxa"/>
            <w:tcBorders>
              <w:top w:val="nil"/>
              <w:left w:val="single" w:sz="8" w:space="0" w:color="000000"/>
              <w:bottom w:val="dashed" w:sz="4" w:space="0" w:color="auto"/>
            </w:tcBorders>
          </w:tcPr>
          <w:p w14:paraId="2C9F79DB" w14:textId="77777777" w:rsidR="00863D08" w:rsidRPr="00C64EF0" w:rsidRDefault="00863D08" w:rsidP="00C64EF0">
            <w:pPr>
              <w:keepNext/>
              <w:tabs>
                <w:tab w:val="left" w:pos="162"/>
              </w:tabs>
              <w:rPr>
                <w:rFonts w:ascii="Calibri" w:hAnsi="Calibri" w:cs="Calibri"/>
                <w:i/>
              </w:rPr>
            </w:pPr>
            <w:r>
              <w:rPr>
                <w:rFonts w:ascii="Calibri" w:hAnsi="Calibri"/>
                <w:i/>
              </w:rPr>
              <w:tab/>
              <w:t>Répondants de retour ayant terminé toutes les vagues à ce jour</w:t>
            </w:r>
          </w:p>
        </w:tc>
        <w:tc>
          <w:tcPr>
            <w:tcW w:w="3978" w:type="dxa"/>
            <w:tcBorders>
              <w:top w:val="nil"/>
              <w:bottom w:val="dashed" w:sz="4" w:space="0" w:color="auto"/>
              <w:right w:val="nil"/>
            </w:tcBorders>
            <w:vAlign w:val="bottom"/>
          </w:tcPr>
          <w:p w14:paraId="7D12A20B" w14:textId="77777777" w:rsidR="00863D08" w:rsidRPr="00C64EF0" w:rsidRDefault="00863D08" w:rsidP="00C64EF0">
            <w:pPr>
              <w:keepNext/>
              <w:rPr>
                <w:rFonts w:ascii="Calibri" w:hAnsi="Calibri" w:cs="Calibri"/>
                <w:i/>
              </w:rPr>
            </w:pPr>
            <w:r>
              <w:rPr>
                <w:rFonts w:ascii="Calibri" w:hAnsi="Calibri"/>
                <w:i/>
              </w:rPr>
              <w:t>0</w:t>
            </w:r>
          </w:p>
        </w:tc>
      </w:tr>
      <w:tr w:rsidR="00863D08" w14:paraId="7988DB1D" w14:textId="77777777" w:rsidTr="00C64EF0">
        <w:tc>
          <w:tcPr>
            <w:tcW w:w="1008" w:type="dxa"/>
            <w:vMerge/>
            <w:tcBorders>
              <w:top w:val="single" w:sz="8" w:space="0" w:color="000000"/>
              <w:left w:val="nil"/>
              <w:bottom w:val="single" w:sz="8" w:space="0" w:color="000000"/>
              <w:right w:val="single" w:sz="8" w:space="0" w:color="000000"/>
            </w:tcBorders>
          </w:tcPr>
          <w:p w14:paraId="6E06E48D" w14:textId="77777777" w:rsidR="00863D08" w:rsidRPr="00C64EF0" w:rsidRDefault="00863D08" w:rsidP="00C64EF0">
            <w:pPr>
              <w:keepNext/>
              <w:rPr>
                <w:rFonts w:ascii="Calibri" w:hAnsi="Calibri" w:cs="Calibri"/>
                <w:lang w:val="en-CA"/>
              </w:rPr>
            </w:pPr>
          </w:p>
        </w:tc>
        <w:tc>
          <w:tcPr>
            <w:tcW w:w="4590" w:type="dxa"/>
            <w:tcBorders>
              <w:left w:val="single" w:sz="8" w:space="0" w:color="000000"/>
            </w:tcBorders>
          </w:tcPr>
          <w:p w14:paraId="197AF20E" w14:textId="1C9CB87A" w:rsidR="00863D08" w:rsidRPr="00C64EF0" w:rsidRDefault="00863D08" w:rsidP="00C64EF0">
            <w:pPr>
              <w:keepNext/>
              <w:rPr>
                <w:rFonts w:ascii="Calibri" w:hAnsi="Calibri" w:cs="Calibri"/>
              </w:rPr>
            </w:pPr>
            <w:r>
              <w:rPr>
                <w:rFonts w:ascii="Calibri" w:hAnsi="Calibri"/>
              </w:rPr>
              <w:t>Composition de l</w:t>
            </w:r>
            <w:r w:rsidR="001E1F7F">
              <w:rPr>
                <w:rFonts w:ascii="Calibri" w:hAnsi="Calibri"/>
              </w:rPr>
              <w:t>’</w:t>
            </w:r>
            <w:r>
              <w:rPr>
                <w:rFonts w:ascii="Calibri" w:hAnsi="Calibri"/>
              </w:rPr>
              <w:t>échantillon</w:t>
            </w:r>
            <w:r w:rsidR="001E1F7F">
              <w:rPr>
                <w:rFonts w:ascii="Calibri" w:hAnsi="Calibri"/>
              </w:rPr>
              <w:t> </w:t>
            </w:r>
            <w:r>
              <w:rPr>
                <w:rFonts w:ascii="Calibri" w:hAnsi="Calibri"/>
              </w:rPr>
              <w:t>:</w:t>
            </w:r>
          </w:p>
        </w:tc>
        <w:tc>
          <w:tcPr>
            <w:tcW w:w="3978" w:type="dxa"/>
            <w:tcBorders>
              <w:right w:val="nil"/>
            </w:tcBorders>
          </w:tcPr>
          <w:p w14:paraId="1CA4CE3E" w14:textId="77777777" w:rsidR="00863D08" w:rsidRPr="00C64EF0" w:rsidRDefault="00863D08" w:rsidP="00C64EF0">
            <w:pPr>
              <w:keepNext/>
              <w:rPr>
                <w:rFonts w:ascii="Calibri" w:hAnsi="Calibri" w:cs="Calibri"/>
              </w:rPr>
            </w:pPr>
            <w:r>
              <w:rPr>
                <w:rFonts w:ascii="Calibri" w:hAnsi="Calibri"/>
              </w:rPr>
              <w:t>Grand public</w:t>
            </w:r>
          </w:p>
        </w:tc>
      </w:tr>
      <w:tr w:rsidR="00863D08" w14:paraId="4A4BB8A5" w14:textId="77777777" w:rsidTr="00C64EF0">
        <w:tc>
          <w:tcPr>
            <w:tcW w:w="1008" w:type="dxa"/>
            <w:vMerge/>
            <w:tcBorders>
              <w:top w:val="single" w:sz="8" w:space="0" w:color="000000"/>
              <w:left w:val="nil"/>
              <w:bottom w:val="single" w:sz="8" w:space="0" w:color="000000"/>
              <w:right w:val="single" w:sz="8" w:space="0" w:color="000000"/>
            </w:tcBorders>
          </w:tcPr>
          <w:p w14:paraId="124AE964" w14:textId="77777777" w:rsidR="00863D08" w:rsidRPr="00C64EF0" w:rsidRDefault="00863D08" w:rsidP="00D649F5">
            <w:pPr>
              <w:rPr>
                <w:rFonts w:ascii="Calibri" w:hAnsi="Calibri" w:cs="Calibri"/>
                <w:lang w:val="en-CA"/>
              </w:rPr>
            </w:pPr>
          </w:p>
        </w:tc>
        <w:tc>
          <w:tcPr>
            <w:tcW w:w="4590" w:type="dxa"/>
            <w:tcBorders>
              <w:left w:val="single" w:sz="8" w:space="0" w:color="000000"/>
              <w:bottom w:val="single" w:sz="8" w:space="0" w:color="000000"/>
            </w:tcBorders>
          </w:tcPr>
          <w:p w14:paraId="5EE84C8F" w14:textId="19CC7EBC" w:rsidR="00863D08" w:rsidRPr="00C64EF0" w:rsidRDefault="00863D08" w:rsidP="00D649F5">
            <w:pPr>
              <w:rPr>
                <w:rFonts w:ascii="Calibri" w:hAnsi="Calibri" w:cs="Calibri"/>
              </w:rPr>
            </w:pPr>
            <w:r>
              <w:rPr>
                <w:rFonts w:ascii="Calibri" w:hAnsi="Calibri"/>
              </w:rPr>
              <w:t>Taux de réponse</w:t>
            </w:r>
            <w:r w:rsidR="001E1F7F">
              <w:rPr>
                <w:rFonts w:ascii="Calibri" w:hAnsi="Calibri"/>
              </w:rPr>
              <w:t> </w:t>
            </w:r>
            <w:r>
              <w:rPr>
                <w:rFonts w:ascii="Calibri" w:hAnsi="Calibri"/>
              </w:rPr>
              <w:t>:</w:t>
            </w:r>
          </w:p>
        </w:tc>
        <w:tc>
          <w:tcPr>
            <w:tcW w:w="3978" w:type="dxa"/>
            <w:tcBorders>
              <w:bottom w:val="single" w:sz="8" w:space="0" w:color="000000"/>
              <w:right w:val="nil"/>
            </w:tcBorders>
          </w:tcPr>
          <w:p w14:paraId="10CE02BD" w14:textId="77777777" w:rsidR="00863D08" w:rsidRPr="00C64EF0" w:rsidRDefault="00863D08" w:rsidP="00D649F5">
            <w:pPr>
              <w:rPr>
                <w:rFonts w:ascii="Calibri" w:hAnsi="Calibri" w:cs="Calibri"/>
              </w:rPr>
            </w:pPr>
            <w:r>
              <w:rPr>
                <w:rFonts w:ascii="Calibri" w:hAnsi="Calibri"/>
              </w:rPr>
              <w:t>12,3 %</w:t>
            </w:r>
          </w:p>
        </w:tc>
      </w:tr>
      <w:tr w:rsidR="00863D08" w:rsidRPr="001400B6" w14:paraId="09861F60" w14:textId="77777777" w:rsidTr="00C64EF0">
        <w:tc>
          <w:tcPr>
            <w:tcW w:w="1008" w:type="dxa"/>
            <w:vMerge w:val="restart"/>
            <w:tcBorders>
              <w:top w:val="single" w:sz="8" w:space="0" w:color="000000"/>
              <w:left w:val="nil"/>
              <w:bottom w:val="single" w:sz="8" w:space="0" w:color="000000"/>
              <w:right w:val="single" w:sz="8" w:space="0" w:color="000000"/>
            </w:tcBorders>
          </w:tcPr>
          <w:p w14:paraId="55F75D51" w14:textId="1E1AE86C" w:rsidR="00863D08" w:rsidRPr="00C64EF0" w:rsidRDefault="00863D08" w:rsidP="00C64EF0">
            <w:pPr>
              <w:keepNext/>
              <w:rPr>
                <w:rFonts w:ascii="Calibri" w:hAnsi="Calibri" w:cs="Calibri"/>
                <w:b/>
              </w:rPr>
            </w:pPr>
            <w:r>
              <w:rPr>
                <w:rFonts w:ascii="Calibri" w:hAnsi="Calibri"/>
                <w:b/>
              </w:rPr>
              <w:t>Vague</w:t>
            </w:r>
            <w:r w:rsidR="001E1F7F">
              <w:rPr>
                <w:rFonts w:ascii="Calibri" w:hAnsi="Calibri"/>
                <w:b/>
              </w:rPr>
              <w:t> </w:t>
            </w:r>
            <w:r>
              <w:rPr>
                <w:rFonts w:ascii="Calibri" w:hAnsi="Calibri"/>
                <w:b/>
              </w:rPr>
              <w:t>2</w:t>
            </w:r>
          </w:p>
        </w:tc>
        <w:tc>
          <w:tcPr>
            <w:tcW w:w="4590" w:type="dxa"/>
            <w:tcBorders>
              <w:top w:val="single" w:sz="8" w:space="0" w:color="000000"/>
              <w:left w:val="single" w:sz="8" w:space="0" w:color="000000"/>
            </w:tcBorders>
          </w:tcPr>
          <w:p w14:paraId="0DC3E24B" w14:textId="4634C2DE" w:rsidR="00863D08" w:rsidRPr="00C64EF0" w:rsidRDefault="00863D08" w:rsidP="00C64EF0">
            <w:pPr>
              <w:keepNext/>
              <w:rPr>
                <w:rFonts w:ascii="Calibri" w:hAnsi="Calibri" w:cs="Calibri"/>
              </w:rPr>
            </w:pPr>
            <w:r>
              <w:rPr>
                <w:rFonts w:ascii="Calibri" w:hAnsi="Calibri"/>
              </w:rPr>
              <w:t>Dates du travail sur le terrain</w:t>
            </w:r>
            <w:r w:rsidR="001E1F7F">
              <w:rPr>
                <w:rFonts w:ascii="Calibri" w:hAnsi="Calibri"/>
              </w:rPr>
              <w:t> </w:t>
            </w:r>
            <w:r>
              <w:rPr>
                <w:rFonts w:ascii="Calibri" w:hAnsi="Calibri"/>
              </w:rPr>
              <w:t>:</w:t>
            </w:r>
          </w:p>
        </w:tc>
        <w:tc>
          <w:tcPr>
            <w:tcW w:w="3978" w:type="dxa"/>
            <w:tcBorders>
              <w:top w:val="single" w:sz="8" w:space="0" w:color="000000"/>
              <w:right w:val="nil"/>
            </w:tcBorders>
          </w:tcPr>
          <w:p w14:paraId="2ECD0002" w14:textId="77777777" w:rsidR="00863D08" w:rsidRPr="00C64EF0" w:rsidRDefault="00863D08" w:rsidP="00C64EF0">
            <w:pPr>
              <w:keepNext/>
              <w:rPr>
                <w:rFonts w:ascii="Calibri" w:hAnsi="Calibri" w:cs="Calibri"/>
              </w:rPr>
            </w:pPr>
            <w:r>
              <w:rPr>
                <w:rFonts w:ascii="Calibri" w:hAnsi="Calibri"/>
              </w:rPr>
              <w:t>5-25 avril 2022</w:t>
            </w:r>
          </w:p>
        </w:tc>
      </w:tr>
      <w:tr w:rsidR="00863D08" w:rsidRPr="001400B6" w14:paraId="16B03E87" w14:textId="77777777" w:rsidTr="00C64EF0">
        <w:tc>
          <w:tcPr>
            <w:tcW w:w="1008" w:type="dxa"/>
            <w:vMerge/>
            <w:tcBorders>
              <w:top w:val="single" w:sz="8" w:space="0" w:color="000000"/>
              <w:left w:val="nil"/>
              <w:bottom w:val="single" w:sz="8" w:space="0" w:color="000000"/>
              <w:right w:val="single" w:sz="8" w:space="0" w:color="000000"/>
            </w:tcBorders>
          </w:tcPr>
          <w:p w14:paraId="796E66C2" w14:textId="77777777" w:rsidR="00863D08" w:rsidRPr="00C64EF0" w:rsidRDefault="00863D08" w:rsidP="00C64EF0">
            <w:pPr>
              <w:keepNext/>
              <w:rPr>
                <w:rFonts w:ascii="Calibri" w:hAnsi="Calibri" w:cs="Calibri"/>
                <w:lang w:val="en-CA"/>
              </w:rPr>
            </w:pPr>
          </w:p>
        </w:tc>
        <w:tc>
          <w:tcPr>
            <w:tcW w:w="4590" w:type="dxa"/>
            <w:tcBorders>
              <w:left w:val="single" w:sz="8" w:space="0" w:color="000000"/>
              <w:bottom w:val="dashed" w:sz="4" w:space="0" w:color="auto"/>
            </w:tcBorders>
          </w:tcPr>
          <w:p w14:paraId="1B692C38" w14:textId="0624F626" w:rsidR="00863D08" w:rsidRPr="00C64EF0" w:rsidRDefault="00863D08" w:rsidP="00C64EF0">
            <w:pPr>
              <w:keepNext/>
              <w:rPr>
                <w:rFonts w:ascii="Calibri" w:hAnsi="Calibri" w:cs="Calibri"/>
              </w:rPr>
            </w:pPr>
            <w:r>
              <w:rPr>
                <w:rFonts w:ascii="Calibri" w:hAnsi="Calibri"/>
              </w:rPr>
              <w:t>Taille de l</w:t>
            </w:r>
            <w:r w:rsidR="001E1F7F">
              <w:rPr>
                <w:rFonts w:ascii="Calibri" w:hAnsi="Calibri"/>
              </w:rPr>
              <w:t>’</w:t>
            </w:r>
            <w:r>
              <w:rPr>
                <w:rFonts w:ascii="Calibri" w:hAnsi="Calibri"/>
              </w:rPr>
              <w:t>échantillon</w:t>
            </w:r>
            <w:r w:rsidR="001E1F7F">
              <w:rPr>
                <w:rFonts w:ascii="Calibri" w:hAnsi="Calibri"/>
              </w:rPr>
              <w:t> </w:t>
            </w:r>
            <w:r>
              <w:rPr>
                <w:rFonts w:ascii="Calibri" w:hAnsi="Calibri"/>
              </w:rPr>
              <w:t>:</w:t>
            </w:r>
          </w:p>
        </w:tc>
        <w:tc>
          <w:tcPr>
            <w:tcW w:w="3978" w:type="dxa"/>
            <w:tcBorders>
              <w:bottom w:val="dashed" w:sz="4" w:space="0" w:color="auto"/>
              <w:right w:val="nil"/>
            </w:tcBorders>
            <w:vAlign w:val="bottom"/>
          </w:tcPr>
          <w:p w14:paraId="2CD2310B" w14:textId="60226AFF" w:rsidR="00863D08" w:rsidRPr="00C64EF0" w:rsidRDefault="00863D08" w:rsidP="00C64EF0">
            <w:pPr>
              <w:keepNext/>
              <w:rPr>
                <w:rFonts w:ascii="Calibri" w:hAnsi="Calibri" w:cs="Calibri"/>
              </w:rPr>
            </w:pPr>
            <w:r>
              <w:rPr>
                <w:rFonts w:ascii="Calibri" w:hAnsi="Calibri"/>
              </w:rPr>
              <w:t>2</w:t>
            </w:r>
            <w:r w:rsidR="001E1F7F">
              <w:rPr>
                <w:rFonts w:ascii="Calibri" w:hAnsi="Calibri"/>
              </w:rPr>
              <w:t> </w:t>
            </w:r>
            <w:r>
              <w:rPr>
                <w:rFonts w:ascii="Calibri" w:hAnsi="Calibri"/>
              </w:rPr>
              <w:t>000</w:t>
            </w:r>
          </w:p>
        </w:tc>
      </w:tr>
      <w:tr w:rsidR="00863D08" w:rsidRPr="00B12CBC" w14:paraId="38EC8AED" w14:textId="77777777" w:rsidTr="00C64EF0">
        <w:tc>
          <w:tcPr>
            <w:tcW w:w="1008" w:type="dxa"/>
            <w:vMerge/>
            <w:tcBorders>
              <w:top w:val="single" w:sz="8" w:space="0" w:color="000000"/>
              <w:left w:val="nil"/>
              <w:bottom w:val="single" w:sz="8" w:space="0" w:color="000000"/>
              <w:right w:val="single" w:sz="8" w:space="0" w:color="000000"/>
            </w:tcBorders>
          </w:tcPr>
          <w:p w14:paraId="025B781F" w14:textId="77777777" w:rsidR="00863D08" w:rsidRPr="00C64EF0" w:rsidRDefault="00863D08" w:rsidP="00C64EF0">
            <w:pPr>
              <w:keepNext/>
              <w:rPr>
                <w:rFonts w:ascii="Calibri" w:hAnsi="Calibri" w:cs="Calibri"/>
                <w:lang w:val="en-CA"/>
              </w:rPr>
            </w:pPr>
          </w:p>
        </w:tc>
        <w:tc>
          <w:tcPr>
            <w:tcW w:w="4590" w:type="dxa"/>
            <w:tcBorders>
              <w:top w:val="dashed" w:sz="4" w:space="0" w:color="auto"/>
              <w:left w:val="single" w:sz="8" w:space="0" w:color="000000"/>
              <w:bottom w:val="nil"/>
            </w:tcBorders>
          </w:tcPr>
          <w:p w14:paraId="0A1BDDC9" w14:textId="77777777" w:rsidR="00863D08" w:rsidRPr="00C64EF0" w:rsidRDefault="00863D08" w:rsidP="00C64EF0">
            <w:pPr>
              <w:keepNext/>
              <w:tabs>
                <w:tab w:val="left" w:pos="162"/>
              </w:tabs>
              <w:rPr>
                <w:rFonts w:ascii="Calibri" w:hAnsi="Calibri" w:cs="Calibri"/>
                <w:i/>
              </w:rPr>
            </w:pPr>
            <w:r>
              <w:rPr>
                <w:rFonts w:ascii="Calibri" w:hAnsi="Calibri"/>
                <w:i/>
              </w:rPr>
              <w:tab/>
              <w:t>Nouveaux répondants :</w:t>
            </w:r>
          </w:p>
        </w:tc>
        <w:tc>
          <w:tcPr>
            <w:tcW w:w="3978" w:type="dxa"/>
            <w:tcBorders>
              <w:top w:val="dashed" w:sz="4" w:space="0" w:color="auto"/>
              <w:bottom w:val="nil"/>
              <w:right w:val="nil"/>
            </w:tcBorders>
            <w:vAlign w:val="bottom"/>
          </w:tcPr>
          <w:p w14:paraId="6A18150D" w14:textId="77777777" w:rsidR="00863D08" w:rsidRPr="00C64EF0" w:rsidRDefault="00863D08" w:rsidP="00C64EF0">
            <w:pPr>
              <w:keepNext/>
              <w:rPr>
                <w:rFonts w:ascii="Calibri" w:hAnsi="Calibri" w:cs="Calibri"/>
                <w:i/>
              </w:rPr>
            </w:pPr>
            <w:r>
              <w:rPr>
                <w:rFonts w:ascii="Calibri" w:hAnsi="Calibri"/>
                <w:i/>
              </w:rPr>
              <w:t>466</w:t>
            </w:r>
          </w:p>
        </w:tc>
      </w:tr>
      <w:tr w:rsidR="00863D08" w:rsidRPr="00B12CBC" w14:paraId="07A7C0EA" w14:textId="77777777" w:rsidTr="00C64EF0">
        <w:tc>
          <w:tcPr>
            <w:tcW w:w="1008" w:type="dxa"/>
            <w:vMerge/>
            <w:tcBorders>
              <w:top w:val="single" w:sz="8" w:space="0" w:color="000000"/>
              <w:left w:val="nil"/>
              <w:bottom w:val="single" w:sz="8" w:space="0" w:color="000000"/>
              <w:right w:val="single" w:sz="8" w:space="0" w:color="000000"/>
            </w:tcBorders>
          </w:tcPr>
          <w:p w14:paraId="659A7046" w14:textId="77777777" w:rsidR="00863D08" w:rsidRPr="00C64EF0" w:rsidRDefault="00863D08" w:rsidP="00C64EF0">
            <w:pPr>
              <w:keepNext/>
              <w:rPr>
                <w:rFonts w:ascii="Calibri" w:hAnsi="Calibri" w:cs="Calibri"/>
                <w:lang w:val="en-CA"/>
              </w:rPr>
            </w:pPr>
          </w:p>
        </w:tc>
        <w:tc>
          <w:tcPr>
            <w:tcW w:w="4590" w:type="dxa"/>
            <w:tcBorders>
              <w:top w:val="nil"/>
              <w:left w:val="single" w:sz="8" w:space="0" w:color="000000"/>
              <w:bottom w:val="nil"/>
            </w:tcBorders>
          </w:tcPr>
          <w:p w14:paraId="70D226E3" w14:textId="699BBEAF" w:rsidR="00863D08" w:rsidRPr="00C64EF0" w:rsidRDefault="00863D08" w:rsidP="00C64EF0">
            <w:pPr>
              <w:keepNext/>
              <w:tabs>
                <w:tab w:val="left" w:pos="162"/>
              </w:tabs>
              <w:rPr>
                <w:rFonts w:ascii="Calibri" w:hAnsi="Calibri" w:cs="Calibri"/>
                <w:i/>
              </w:rPr>
            </w:pPr>
            <w:r>
              <w:rPr>
                <w:rFonts w:ascii="Calibri" w:hAnsi="Calibri"/>
                <w:i/>
              </w:rPr>
              <w:tab/>
              <w:t>Répondants de retour</w:t>
            </w:r>
            <w:r w:rsidR="001E1F7F">
              <w:rPr>
                <w:rFonts w:ascii="Calibri" w:hAnsi="Calibri"/>
                <w:i/>
              </w:rPr>
              <w:t> </w:t>
            </w:r>
            <w:r>
              <w:rPr>
                <w:rFonts w:ascii="Calibri" w:hAnsi="Calibri"/>
                <w:i/>
              </w:rPr>
              <w:t>:</w:t>
            </w:r>
          </w:p>
        </w:tc>
        <w:tc>
          <w:tcPr>
            <w:tcW w:w="3978" w:type="dxa"/>
            <w:tcBorders>
              <w:top w:val="nil"/>
              <w:bottom w:val="nil"/>
              <w:right w:val="nil"/>
            </w:tcBorders>
            <w:vAlign w:val="bottom"/>
          </w:tcPr>
          <w:p w14:paraId="492ABD2A" w14:textId="0F91879A" w:rsidR="00863D08" w:rsidRPr="00C64EF0" w:rsidRDefault="00863D08" w:rsidP="00C64EF0">
            <w:pPr>
              <w:keepNext/>
              <w:rPr>
                <w:rFonts w:ascii="Calibri" w:hAnsi="Calibri" w:cs="Calibri"/>
                <w:i/>
              </w:rPr>
            </w:pPr>
            <w:r>
              <w:rPr>
                <w:rFonts w:ascii="Calibri" w:hAnsi="Calibri"/>
                <w:i/>
              </w:rPr>
              <w:t>1</w:t>
            </w:r>
            <w:r w:rsidR="001E1F7F">
              <w:rPr>
                <w:rFonts w:ascii="Calibri" w:hAnsi="Calibri"/>
                <w:i/>
              </w:rPr>
              <w:t> </w:t>
            </w:r>
            <w:r>
              <w:rPr>
                <w:rFonts w:ascii="Calibri" w:hAnsi="Calibri"/>
                <w:i/>
              </w:rPr>
              <w:t>534</w:t>
            </w:r>
          </w:p>
        </w:tc>
      </w:tr>
      <w:tr w:rsidR="00863D08" w:rsidRPr="00B12CBC" w14:paraId="7D4B8F29" w14:textId="77777777" w:rsidTr="00C64EF0">
        <w:tc>
          <w:tcPr>
            <w:tcW w:w="1008" w:type="dxa"/>
            <w:vMerge/>
            <w:tcBorders>
              <w:top w:val="single" w:sz="8" w:space="0" w:color="000000"/>
              <w:left w:val="nil"/>
              <w:bottom w:val="single" w:sz="8" w:space="0" w:color="000000"/>
              <w:right w:val="single" w:sz="8" w:space="0" w:color="000000"/>
            </w:tcBorders>
          </w:tcPr>
          <w:p w14:paraId="49A07D84" w14:textId="77777777" w:rsidR="00863D08" w:rsidRPr="00C64EF0" w:rsidRDefault="00863D08" w:rsidP="00C64EF0">
            <w:pPr>
              <w:keepNext/>
              <w:rPr>
                <w:rFonts w:ascii="Calibri" w:hAnsi="Calibri" w:cs="Calibri"/>
                <w:lang w:val="en-CA"/>
              </w:rPr>
            </w:pPr>
          </w:p>
        </w:tc>
        <w:tc>
          <w:tcPr>
            <w:tcW w:w="4590" w:type="dxa"/>
            <w:tcBorders>
              <w:top w:val="nil"/>
              <w:left w:val="single" w:sz="8" w:space="0" w:color="000000"/>
              <w:bottom w:val="dashed" w:sz="4" w:space="0" w:color="auto"/>
            </w:tcBorders>
          </w:tcPr>
          <w:p w14:paraId="2CFC06BF" w14:textId="77777777" w:rsidR="00863D08" w:rsidRPr="00C64EF0" w:rsidRDefault="00863D08" w:rsidP="00C64EF0">
            <w:pPr>
              <w:keepNext/>
              <w:tabs>
                <w:tab w:val="left" w:pos="162"/>
              </w:tabs>
              <w:rPr>
                <w:rFonts w:ascii="Calibri" w:hAnsi="Calibri" w:cs="Calibri"/>
                <w:i/>
              </w:rPr>
            </w:pPr>
            <w:r>
              <w:rPr>
                <w:rFonts w:ascii="Calibri" w:hAnsi="Calibri"/>
                <w:i/>
              </w:rPr>
              <w:tab/>
              <w:t>Répondants de retour ayant terminé toutes les vagues à ce jour</w:t>
            </w:r>
          </w:p>
        </w:tc>
        <w:tc>
          <w:tcPr>
            <w:tcW w:w="3978" w:type="dxa"/>
            <w:tcBorders>
              <w:top w:val="nil"/>
              <w:bottom w:val="dashed" w:sz="4" w:space="0" w:color="auto"/>
              <w:right w:val="nil"/>
            </w:tcBorders>
            <w:vAlign w:val="bottom"/>
          </w:tcPr>
          <w:p w14:paraId="5B9BA666" w14:textId="288EB6AD" w:rsidR="00863D08" w:rsidRPr="00C64EF0" w:rsidRDefault="00863D08" w:rsidP="00C64EF0">
            <w:pPr>
              <w:keepNext/>
              <w:rPr>
                <w:rFonts w:ascii="Calibri" w:hAnsi="Calibri" w:cs="Calibri"/>
                <w:i/>
              </w:rPr>
            </w:pPr>
            <w:r>
              <w:rPr>
                <w:rFonts w:ascii="Calibri" w:hAnsi="Calibri"/>
                <w:i/>
              </w:rPr>
              <w:t>1</w:t>
            </w:r>
            <w:r w:rsidR="001E1F7F">
              <w:rPr>
                <w:rFonts w:ascii="Calibri" w:hAnsi="Calibri"/>
                <w:i/>
              </w:rPr>
              <w:t> </w:t>
            </w:r>
            <w:r>
              <w:rPr>
                <w:rFonts w:ascii="Calibri" w:hAnsi="Calibri"/>
                <w:i/>
              </w:rPr>
              <w:t>534</w:t>
            </w:r>
          </w:p>
        </w:tc>
      </w:tr>
      <w:tr w:rsidR="00863D08" w:rsidRPr="001400B6" w14:paraId="1ED85183" w14:textId="77777777" w:rsidTr="00C64EF0">
        <w:tc>
          <w:tcPr>
            <w:tcW w:w="1008" w:type="dxa"/>
            <w:vMerge/>
            <w:tcBorders>
              <w:top w:val="single" w:sz="8" w:space="0" w:color="000000"/>
              <w:left w:val="nil"/>
              <w:bottom w:val="single" w:sz="8" w:space="0" w:color="000000"/>
              <w:right w:val="single" w:sz="8" w:space="0" w:color="000000"/>
            </w:tcBorders>
          </w:tcPr>
          <w:p w14:paraId="56C01E9D" w14:textId="77777777" w:rsidR="00863D08" w:rsidRPr="00C64EF0" w:rsidRDefault="00863D08" w:rsidP="00C64EF0">
            <w:pPr>
              <w:keepNext/>
              <w:rPr>
                <w:rFonts w:ascii="Calibri" w:hAnsi="Calibri" w:cs="Calibri"/>
                <w:lang w:val="en-CA"/>
              </w:rPr>
            </w:pPr>
          </w:p>
        </w:tc>
        <w:tc>
          <w:tcPr>
            <w:tcW w:w="4590" w:type="dxa"/>
            <w:tcBorders>
              <w:left w:val="single" w:sz="8" w:space="0" w:color="000000"/>
            </w:tcBorders>
          </w:tcPr>
          <w:p w14:paraId="23635DA8" w14:textId="53F1411C" w:rsidR="00863D08" w:rsidRPr="00C64EF0" w:rsidRDefault="00863D08" w:rsidP="00C64EF0">
            <w:pPr>
              <w:keepNext/>
              <w:rPr>
                <w:rFonts w:ascii="Calibri" w:hAnsi="Calibri" w:cs="Calibri"/>
              </w:rPr>
            </w:pPr>
            <w:r>
              <w:rPr>
                <w:rFonts w:ascii="Calibri" w:hAnsi="Calibri"/>
              </w:rPr>
              <w:t>Composition de l</w:t>
            </w:r>
            <w:r w:rsidR="001E1F7F">
              <w:rPr>
                <w:rFonts w:ascii="Calibri" w:hAnsi="Calibri"/>
              </w:rPr>
              <w:t>’</w:t>
            </w:r>
            <w:r>
              <w:rPr>
                <w:rFonts w:ascii="Calibri" w:hAnsi="Calibri"/>
              </w:rPr>
              <w:t>échantillon</w:t>
            </w:r>
            <w:r w:rsidR="001E1F7F">
              <w:rPr>
                <w:rFonts w:ascii="Calibri" w:hAnsi="Calibri"/>
              </w:rPr>
              <w:t> </w:t>
            </w:r>
            <w:r>
              <w:rPr>
                <w:rFonts w:ascii="Calibri" w:hAnsi="Calibri"/>
              </w:rPr>
              <w:t>:</w:t>
            </w:r>
          </w:p>
        </w:tc>
        <w:tc>
          <w:tcPr>
            <w:tcW w:w="3978" w:type="dxa"/>
            <w:tcBorders>
              <w:right w:val="nil"/>
            </w:tcBorders>
          </w:tcPr>
          <w:p w14:paraId="360CA9BC" w14:textId="77777777" w:rsidR="00863D08" w:rsidRPr="00C64EF0" w:rsidRDefault="00863D08" w:rsidP="00C64EF0">
            <w:pPr>
              <w:keepNext/>
              <w:rPr>
                <w:rFonts w:ascii="Calibri" w:hAnsi="Calibri" w:cs="Calibri"/>
              </w:rPr>
            </w:pPr>
            <w:r>
              <w:rPr>
                <w:rFonts w:ascii="Calibri" w:hAnsi="Calibri"/>
              </w:rPr>
              <w:t>Grand public</w:t>
            </w:r>
          </w:p>
        </w:tc>
      </w:tr>
      <w:tr w:rsidR="00863D08" w:rsidRPr="001400B6" w14:paraId="452202F2" w14:textId="77777777" w:rsidTr="00C64EF0">
        <w:tc>
          <w:tcPr>
            <w:tcW w:w="1008" w:type="dxa"/>
            <w:vMerge/>
            <w:tcBorders>
              <w:top w:val="single" w:sz="8" w:space="0" w:color="000000"/>
              <w:left w:val="nil"/>
              <w:bottom w:val="single" w:sz="8" w:space="0" w:color="000000"/>
              <w:right w:val="single" w:sz="8" w:space="0" w:color="000000"/>
            </w:tcBorders>
          </w:tcPr>
          <w:p w14:paraId="6BBBDB9D" w14:textId="77777777" w:rsidR="00863D08" w:rsidRPr="00C64EF0" w:rsidRDefault="00863D08" w:rsidP="00B12CBC">
            <w:pPr>
              <w:rPr>
                <w:rFonts w:ascii="Calibri" w:hAnsi="Calibri" w:cs="Calibri"/>
                <w:lang w:val="en-CA"/>
              </w:rPr>
            </w:pPr>
          </w:p>
        </w:tc>
        <w:tc>
          <w:tcPr>
            <w:tcW w:w="4590" w:type="dxa"/>
            <w:tcBorders>
              <w:left w:val="single" w:sz="8" w:space="0" w:color="000000"/>
              <w:bottom w:val="single" w:sz="8" w:space="0" w:color="000000"/>
            </w:tcBorders>
          </w:tcPr>
          <w:p w14:paraId="20E50BC0" w14:textId="0AABEA6B" w:rsidR="00863D08" w:rsidRPr="00C64EF0" w:rsidRDefault="00863D08" w:rsidP="00B12CBC">
            <w:pPr>
              <w:rPr>
                <w:rFonts w:ascii="Calibri" w:hAnsi="Calibri" w:cs="Calibri"/>
              </w:rPr>
            </w:pPr>
            <w:r>
              <w:rPr>
                <w:rFonts w:ascii="Calibri" w:hAnsi="Calibri"/>
              </w:rPr>
              <w:t>Taux de réponse</w:t>
            </w:r>
            <w:r w:rsidR="001E1F7F">
              <w:rPr>
                <w:rFonts w:ascii="Calibri" w:hAnsi="Calibri"/>
              </w:rPr>
              <w:t> </w:t>
            </w:r>
            <w:r>
              <w:rPr>
                <w:rFonts w:ascii="Calibri" w:hAnsi="Calibri"/>
              </w:rPr>
              <w:t>:</w:t>
            </w:r>
          </w:p>
        </w:tc>
        <w:tc>
          <w:tcPr>
            <w:tcW w:w="3978" w:type="dxa"/>
            <w:tcBorders>
              <w:bottom w:val="single" w:sz="8" w:space="0" w:color="000000"/>
              <w:right w:val="nil"/>
            </w:tcBorders>
          </w:tcPr>
          <w:p w14:paraId="0E008604" w14:textId="77777777" w:rsidR="00863D08" w:rsidRPr="00C64EF0" w:rsidRDefault="00863D08" w:rsidP="00B12CBC">
            <w:pPr>
              <w:rPr>
                <w:rFonts w:ascii="Calibri" w:hAnsi="Calibri" w:cs="Calibri"/>
              </w:rPr>
            </w:pPr>
            <w:r>
              <w:rPr>
                <w:rFonts w:ascii="Calibri" w:hAnsi="Calibri"/>
              </w:rPr>
              <w:t>34,7 %</w:t>
            </w:r>
          </w:p>
        </w:tc>
      </w:tr>
      <w:tr w:rsidR="00863D08" w:rsidRPr="00B12CBC" w14:paraId="2701F17D" w14:textId="77777777" w:rsidTr="00C64EF0">
        <w:tc>
          <w:tcPr>
            <w:tcW w:w="1008" w:type="dxa"/>
            <w:vMerge w:val="restart"/>
            <w:tcBorders>
              <w:top w:val="single" w:sz="8" w:space="0" w:color="000000"/>
              <w:left w:val="nil"/>
              <w:bottom w:val="single" w:sz="8" w:space="0" w:color="000000"/>
              <w:right w:val="single" w:sz="8" w:space="0" w:color="000000"/>
            </w:tcBorders>
          </w:tcPr>
          <w:p w14:paraId="44D7E04C" w14:textId="57DF2B2D" w:rsidR="00863D08" w:rsidRPr="00C64EF0" w:rsidRDefault="00863D08" w:rsidP="00C64EF0">
            <w:pPr>
              <w:keepNext/>
              <w:rPr>
                <w:rFonts w:ascii="Calibri" w:hAnsi="Calibri" w:cs="Calibri"/>
                <w:b/>
              </w:rPr>
            </w:pPr>
            <w:r>
              <w:rPr>
                <w:rFonts w:ascii="Calibri" w:hAnsi="Calibri"/>
                <w:b/>
              </w:rPr>
              <w:t>Vague</w:t>
            </w:r>
            <w:r w:rsidR="001E1F7F">
              <w:rPr>
                <w:rFonts w:ascii="Calibri" w:hAnsi="Calibri"/>
                <w:b/>
              </w:rPr>
              <w:t> </w:t>
            </w:r>
            <w:r>
              <w:rPr>
                <w:rFonts w:ascii="Calibri" w:hAnsi="Calibri"/>
                <w:b/>
              </w:rPr>
              <w:t>3</w:t>
            </w:r>
          </w:p>
        </w:tc>
        <w:tc>
          <w:tcPr>
            <w:tcW w:w="4590" w:type="dxa"/>
            <w:tcBorders>
              <w:top w:val="single" w:sz="8" w:space="0" w:color="000000"/>
              <w:left w:val="single" w:sz="8" w:space="0" w:color="000000"/>
            </w:tcBorders>
          </w:tcPr>
          <w:p w14:paraId="28C48A0B" w14:textId="1B20CEA7" w:rsidR="00863D08" w:rsidRPr="00C64EF0" w:rsidRDefault="00863D08" w:rsidP="00C64EF0">
            <w:pPr>
              <w:keepNext/>
              <w:rPr>
                <w:rFonts w:ascii="Calibri" w:hAnsi="Calibri" w:cs="Calibri"/>
              </w:rPr>
            </w:pPr>
            <w:r>
              <w:rPr>
                <w:rFonts w:ascii="Calibri" w:hAnsi="Calibri"/>
              </w:rPr>
              <w:t>Dates du travail sur le terrain</w:t>
            </w:r>
            <w:r w:rsidR="001E1F7F">
              <w:rPr>
                <w:rFonts w:ascii="Calibri" w:hAnsi="Calibri"/>
              </w:rPr>
              <w:t> </w:t>
            </w:r>
            <w:r>
              <w:rPr>
                <w:rFonts w:ascii="Calibri" w:hAnsi="Calibri"/>
              </w:rPr>
              <w:t>:</w:t>
            </w:r>
          </w:p>
        </w:tc>
        <w:tc>
          <w:tcPr>
            <w:tcW w:w="3978" w:type="dxa"/>
            <w:tcBorders>
              <w:top w:val="single" w:sz="8" w:space="0" w:color="000000"/>
              <w:right w:val="nil"/>
            </w:tcBorders>
          </w:tcPr>
          <w:p w14:paraId="16F097F3" w14:textId="77777777" w:rsidR="00863D08" w:rsidRPr="00C64EF0" w:rsidRDefault="00863D08" w:rsidP="00C64EF0">
            <w:pPr>
              <w:keepNext/>
              <w:rPr>
                <w:rFonts w:ascii="Calibri" w:hAnsi="Calibri" w:cs="Calibri"/>
              </w:rPr>
            </w:pPr>
            <w:r>
              <w:rPr>
                <w:rFonts w:ascii="Calibri" w:hAnsi="Calibri"/>
              </w:rPr>
              <w:t>1-24 juin 2022</w:t>
            </w:r>
          </w:p>
        </w:tc>
      </w:tr>
      <w:tr w:rsidR="00863D08" w:rsidRPr="00B12CBC" w14:paraId="51B4708C" w14:textId="77777777" w:rsidTr="00C64EF0">
        <w:tc>
          <w:tcPr>
            <w:tcW w:w="1008" w:type="dxa"/>
            <w:vMerge/>
            <w:tcBorders>
              <w:top w:val="single" w:sz="8" w:space="0" w:color="000000"/>
              <w:left w:val="nil"/>
              <w:bottom w:val="single" w:sz="8" w:space="0" w:color="000000"/>
              <w:right w:val="single" w:sz="8" w:space="0" w:color="000000"/>
            </w:tcBorders>
          </w:tcPr>
          <w:p w14:paraId="109A0255" w14:textId="77777777" w:rsidR="00863D08" w:rsidRPr="00C64EF0" w:rsidRDefault="00863D08" w:rsidP="00C64EF0">
            <w:pPr>
              <w:keepNext/>
              <w:rPr>
                <w:rFonts w:ascii="Calibri" w:hAnsi="Calibri" w:cs="Calibri"/>
                <w:lang w:val="en-CA"/>
              </w:rPr>
            </w:pPr>
          </w:p>
        </w:tc>
        <w:tc>
          <w:tcPr>
            <w:tcW w:w="4590" w:type="dxa"/>
            <w:tcBorders>
              <w:left w:val="single" w:sz="8" w:space="0" w:color="000000"/>
              <w:bottom w:val="dashed" w:sz="4" w:space="0" w:color="auto"/>
            </w:tcBorders>
          </w:tcPr>
          <w:p w14:paraId="7F583A03" w14:textId="7DFF37C8" w:rsidR="00863D08" w:rsidRPr="00C64EF0" w:rsidRDefault="00863D08" w:rsidP="00C64EF0">
            <w:pPr>
              <w:keepNext/>
              <w:rPr>
                <w:rFonts w:ascii="Calibri" w:hAnsi="Calibri" w:cs="Calibri"/>
              </w:rPr>
            </w:pPr>
            <w:r>
              <w:rPr>
                <w:rFonts w:ascii="Calibri" w:hAnsi="Calibri"/>
              </w:rPr>
              <w:t>Taille de l</w:t>
            </w:r>
            <w:r w:rsidR="001E1F7F">
              <w:rPr>
                <w:rFonts w:ascii="Calibri" w:hAnsi="Calibri"/>
              </w:rPr>
              <w:t>’</w:t>
            </w:r>
            <w:r>
              <w:rPr>
                <w:rFonts w:ascii="Calibri" w:hAnsi="Calibri"/>
              </w:rPr>
              <w:t>échantillon</w:t>
            </w:r>
            <w:r w:rsidR="001E1F7F">
              <w:rPr>
                <w:rFonts w:ascii="Calibri" w:hAnsi="Calibri"/>
              </w:rPr>
              <w:t> </w:t>
            </w:r>
            <w:r>
              <w:rPr>
                <w:rFonts w:ascii="Calibri" w:hAnsi="Calibri"/>
              </w:rPr>
              <w:t>:</w:t>
            </w:r>
          </w:p>
        </w:tc>
        <w:tc>
          <w:tcPr>
            <w:tcW w:w="3978" w:type="dxa"/>
            <w:tcBorders>
              <w:bottom w:val="dashed" w:sz="4" w:space="0" w:color="auto"/>
              <w:right w:val="nil"/>
            </w:tcBorders>
            <w:vAlign w:val="bottom"/>
          </w:tcPr>
          <w:p w14:paraId="76B67BB3" w14:textId="36B03542" w:rsidR="00863D08" w:rsidRPr="00C64EF0" w:rsidRDefault="00863D08" w:rsidP="00C64EF0">
            <w:pPr>
              <w:keepNext/>
              <w:rPr>
                <w:rFonts w:ascii="Calibri" w:hAnsi="Calibri" w:cs="Calibri"/>
              </w:rPr>
            </w:pPr>
            <w:r>
              <w:rPr>
                <w:rFonts w:ascii="Calibri" w:hAnsi="Calibri"/>
              </w:rPr>
              <w:t>2</w:t>
            </w:r>
            <w:r w:rsidR="001E1F7F">
              <w:rPr>
                <w:rFonts w:ascii="Calibri" w:hAnsi="Calibri"/>
              </w:rPr>
              <w:t> </w:t>
            </w:r>
            <w:r>
              <w:rPr>
                <w:rFonts w:ascii="Calibri" w:hAnsi="Calibri"/>
              </w:rPr>
              <w:t>000</w:t>
            </w:r>
          </w:p>
        </w:tc>
      </w:tr>
      <w:tr w:rsidR="00863D08" w:rsidRPr="00B12CBC" w14:paraId="48FE22FC" w14:textId="77777777" w:rsidTr="00C64EF0">
        <w:tc>
          <w:tcPr>
            <w:tcW w:w="1008" w:type="dxa"/>
            <w:vMerge/>
            <w:tcBorders>
              <w:top w:val="single" w:sz="8" w:space="0" w:color="000000"/>
              <w:left w:val="nil"/>
              <w:bottom w:val="single" w:sz="8" w:space="0" w:color="000000"/>
              <w:right w:val="single" w:sz="8" w:space="0" w:color="000000"/>
            </w:tcBorders>
          </w:tcPr>
          <w:p w14:paraId="124E81B4" w14:textId="77777777" w:rsidR="00863D08" w:rsidRPr="00C64EF0" w:rsidRDefault="00863D08" w:rsidP="00C64EF0">
            <w:pPr>
              <w:keepNext/>
              <w:rPr>
                <w:rFonts w:ascii="Calibri" w:hAnsi="Calibri" w:cs="Calibri"/>
                <w:lang w:val="en-CA"/>
              </w:rPr>
            </w:pPr>
          </w:p>
        </w:tc>
        <w:tc>
          <w:tcPr>
            <w:tcW w:w="4590" w:type="dxa"/>
            <w:tcBorders>
              <w:top w:val="dashed" w:sz="4" w:space="0" w:color="auto"/>
              <w:left w:val="single" w:sz="8" w:space="0" w:color="000000"/>
              <w:bottom w:val="nil"/>
            </w:tcBorders>
          </w:tcPr>
          <w:p w14:paraId="68D29DDF" w14:textId="77777777" w:rsidR="00863D08" w:rsidRPr="00C64EF0" w:rsidRDefault="00863D08" w:rsidP="00C64EF0">
            <w:pPr>
              <w:keepNext/>
              <w:tabs>
                <w:tab w:val="left" w:pos="162"/>
              </w:tabs>
              <w:rPr>
                <w:rFonts w:ascii="Calibri" w:hAnsi="Calibri" w:cs="Calibri"/>
                <w:i/>
              </w:rPr>
            </w:pPr>
            <w:r>
              <w:rPr>
                <w:rFonts w:ascii="Calibri" w:hAnsi="Calibri"/>
                <w:i/>
              </w:rPr>
              <w:tab/>
              <w:t>Nouveaux répondants :</w:t>
            </w:r>
          </w:p>
        </w:tc>
        <w:tc>
          <w:tcPr>
            <w:tcW w:w="3978" w:type="dxa"/>
            <w:tcBorders>
              <w:top w:val="dashed" w:sz="4" w:space="0" w:color="auto"/>
              <w:bottom w:val="nil"/>
              <w:right w:val="nil"/>
            </w:tcBorders>
            <w:vAlign w:val="bottom"/>
          </w:tcPr>
          <w:p w14:paraId="72FF58CA" w14:textId="77777777" w:rsidR="00863D08" w:rsidRPr="00C64EF0" w:rsidRDefault="00863D08" w:rsidP="00C64EF0">
            <w:pPr>
              <w:keepNext/>
              <w:rPr>
                <w:rFonts w:ascii="Calibri" w:hAnsi="Calibri" w:cs="Calibri"/>
                <w:i/>
              </w:rPr>
            </w:pPr>
            <w:r>
              <w:rPr>
                <w:rFonts w:ascii="Calibri" w:hAnsi="Calibri"/>
                <w:i/>
              </w:rPr>
              <w:t>373</w:t>
            </w:r>
          </w:p>
        </w:tc>
      </w:tr>
      <w:tr w:rsidR="00863D08" w:rsidRPr="00B12CBC" w14:paraId="5F61482A" w14:textId="77777777" w:rsidTr="00C64EF0">
        <w:tc>
          <w:tcPr>
            <w:tcW w:w="1008" w:type="dxa"/>
            <w:vMerge/>
            <w:tcBorders>
              <w:top w:val="single" w:sz="8" w:space="0" w:color="000000"/>
              <w:left w:val="nil"/>
              <w:bottom w:val="single" w:sz="8" w:space="0" w:color="000000"/>
              <w:right w:val="single" w:sz="8" w:space="0" w:color="000000"/>
            </w:tcBorders>
          </w:tcPr>
          <w:p w14:paraId="58910313" w14:textId="77777777" w:rsidR="00863D08" w:rsidRPr="00C64EF0" w:rsidRDefault="00863D08" w:rsidP="00C64EF0">
            <w:pPr>
              <w:keepNext/>
              <w:rPr>
                <w:rFonts w:ascii="Calibri" w:hAnsi="Calibri" w:cs="Calibri"/>
                <w:lang w:val="en-CA"/>
              </w:rPr>
            </w:pPr>
          </w:p>
        </w:tc>
        <w:tc>
          <w:tcPr>
            <w:tcW w:w="4590" w:type="dxa"/>
            <w:tcBorders>
              <w:top w:val="nil"/>
              <w:left w:val="single" w:sz="8" w:space="0" w:color="000000"/>
              <w:bottom w:val="nil"/>
            </w:tcBorders>
          </w:tcPr>
          <w:p w14:paraId="4E2FCE76" w14:textId="447FA5E0" w:rsidR="00863D08" w:rsidRPr="00C64EF0" w:rsidRDefault="00863D08" w:rsidP="00C64EF0">
            <w:pPr>
              <w:keepNext/>
              <w:tabs>
                <w:tab w:val="left" w:pos="162"/>
              </w:tabs>
              <w:rPr>
                <w:rFonts w:ascii="Calibri" w:hAnsi="Calibri" w:cs="Calibri"/>
                <w:i/>
              </w:rPr>
            </w:pPr>
            <w:r>
              <w:rPr>
                <w:rFonts w:ascii="Calibri" w:hAnsi="Calibri"/>
                <w:i/>
              </w:rPr>
              <w:tab/>
              <w:t>Répondants de retour</w:t>
            </w:r>
            <w:r w:rsidR="001E1F7F">
              <w:rPr>
                <w:rFonts w:ascii="Calibri" w:hAnsi="Calibri"/>
                <w:i/>
              </w:rPr>
              <w:t> </w:t>
            </w:r>
            <w:r>
              <w:rPr>
                <w:rFonts w:ascii="Calibri" w:hAnsi="Calibri"/>
                <w:i/>
              </w:rPr>
              <w:t>:</w:t>
            </w:r>
          </w:p>
        </w:tc>
        <w:tc>
          <w:tcPr>
            <w:tcW w:w="3978" w:type="dxa"/>
            <w:tcBorders>
              <w:top w:val="nil"/>
              <w:bottom w:val="nil"/>
              <w:right w:val="nil"/>
            </w:tcBorders>
            <w:vAlign w:val="bottom"/>
          </w:tcPr>
          <w:p w14:paraId="1B10678D" w14:textId="64E34A80" w:rsidR="00863D08" w:rsidRPr="00C64EF0" w:rsidRDefault="00863D08" w:rsidP="00C64EF0">
            <w:pPr>
              <w:keepNext/>
              <w:rPr>
                <w:rFonts w:ascii="Calibri" w:hAnsi="Calibri" w:cs="Calibri"/>
                <w:i/>
              </w:rPr>
            </w:pPr>
            <w:r>
              <w:rPr>
                <w:rFonts w:ascii="Calibri" w:hAnsi="Calibri"/>
                <w:i/>
              </w:rPr>
              <w:t>1</w:t>
            </w:r>
            <w:r w:rsidR="001E1F7F">
              <w:rPr>
                <w:rFonts w:ascii="Calibri" w:hAnsi="Calibri"/>
                <w:i/>
              </w:rPr>
              <w:t> </w:t>
            </w:r>
            <w:r>
              <w:rPr>
                <w:rFonts w:ascii="Calibri" w:hAnsi="Calibri"/>
                <w:i/>
              </w:rPr>
              <w:t>627</w:t>
            </w:r>
          </w:p>
        </w:tc>
      </w:tr>
      <w:tr w:rsidR="00863D08" w:rsidRPr="00B12CBC" w14:paraId="24396588" w14:textId="77777777" w:rsidTr="00C64EF0">
        <w:tc>
          <w:tcPr>
            <w:tcW w:w="1008" w:type="dxa"/>
            <w:vMerge/>
            <w:tcBorders>
              <w:top w:val="single" w:sz="8" w:space="0" w:color="000000"/>
              <w:left w:val="nil"/>
              <w:bottom w:val="single" w:sz="8" w:space="0" w:color="000000"/>
              <w:right w:val="single" w:sz="8" w:space="0" w:color="000000"/>
            </w:tcBorders>
          </w:tcPr>
          <w:p w14:paraId="321A5916" w14:textId="77777777" w:rsidR="00863D08" w:rsidRPr="00C64EF0" w:rsidRDefault="00863D08" w:rsidP="00C64EF0">
            <w:pPr>
              <w:keepNext/>
              <w:rPr>
                <w:rFonts w:ascii="Calibri" w:hAnsi="Calibri" w:cs="Calibri"/>
                <w:lang w:val="en-CA"/>
              </w:rPr>
            </w:pPr>
          </w:p>
        </w:tc>
        <w:tc>
          <w:tcPr>
            <w:tcW w:w="4590" w:type="dxa"/>
            <w:tcBorders>
              <w:top w:val="nil"/>
              <w:left w:val="single" w:sz="8" w:space="0" w:color="000000"/>
              <w:bottom w:val="dashed" w:sz="4" w:space="0" w:color="auto"/>
            </w:tcBorders>
          </w:tcPr>
          <w:p w14:paraId="37D87510" w14:textId="77777777" w:rsidR="00863D08" w:rsidRPr="00C64EF0" w:rsidRDefault="00863D08" w:rsidP="00C64EF0">
            <w:pPr>
              <w:keepNext/>
              <w:tabs>
                <w:tab w:val="left" w:pos="162"/>
              </w:tabs>
              <w:rPr>
                <w:rFonts w:ascii="Calibri" w:hAnsi="Calibri" w:cs="Calibri"/>
                <w:i/>
              </w:rPr>
            </w:pPr>
            <w:r>
              <w:rPr>
                <w:rFonts w:ascii="Calibri" w:hAnsi="Calibri"/>
                <w:i/>
              </w:rPr>
              <w:tab/>
              <w:t>Répondants de retour ayant terminé toutes les vagues à ce jour</w:t>
            </w:r>
          </w:p>
        </w:tc>
        <w:tc>
          <w:tcPr>
            <w:tcW w:w="3978" w:type="dxa"/>
            <w:tcBorders>
              <w:top w:val="nil"/>
              <w:bottom w:val="dashed" w:sz="4" w:space="0" w:color="auto"/>
              <w:right w:val="nil"/>
            </w:tcBorders>
            <w:vAlign w:val="bottom"/>
          </w:tcPr>
          <w:p w14:paraId="060FB903" w14:textId="75454C43" w:rsidR="00863D08" w:rsidRPr="00C64EF0" w:rsidRDefault="00863D08" w:rsidP="00C64EF0">
            <w:pPr>
              <w:keepNext/>
              <w:rPr>
                <w:rFonts w:ascii="Calibri" w:hAnsi="Calibri" w:cs="Calibri"/>
                <w:i/>
              </w:rPr>
            </w:pPr>
            <w:r>
              <w:rPr>
                <w:rFonts w:ascii="Calibri" w:hAnsi="Calibri"/>
                <w:i/>
              </w:rPr>
              <w:t>1</w:t>
            </w:r>
            <w:r w:rsidR="001E1F7F">
              <w:rPr>
                <w:rFonts w:ascii="Calibri" w:hAnsi="Calibri"/>
                <w:i/>
              </w:rPr>
              <w:t> </w:t>
            </w:r>
            <w:r>
              <w:rPr>
                <w:rFonts w:ascii="Calibri" w:hAnsi="Calibri"/>
                <w:i/>
              </w:rPr>
              <w:t>267</w:t>
            </w:r>
          </w:p>
        </w:tc>
      </w:tr>
      <w:tr w:rsidR="00863D08" w:rsidRPr="00B12CBC" w14:paraId="0B2F4B28" w14:textId="77777777" w:rsidTr="00C64EF0">
        <w:tc>
          <w:tcPr>
            <w:tcW w:w="1008" w:type="dxa"/>
            <w:vMerge/>
            <w:tcBorders>
              <w:top w:val="single" w:sz="8" w:space="0" w:color="000000"/>
              <w:left w:val="nil"/>
              <w:bottom w:val="single" w:sz="8" w:space="0" w:color="000000"/>
              <w:right w:val="single" w:sz="8" w:space="0" w:color="000000"/>
            </w:tcBorders>
          </w:tcPr>
          <w:p w14:paraId="48F8EA26" w14:textId="77777777" w:rsidR="00863D08" w:rsidRPr="00C64EF0" w:rsidRDefault="00863D08" w:rsidP="00C64EF0">
            <w:pPr>
              <w:keepNext/>
              <w:rPr>
                <w:rFonts w:ascii="Calibri" w:hAnsi="Calibri" w:cs="Calibri"/>
                <w:lang w:val="en-CA"/>
              </w:rPr>
            </w:pPr>
          </w:p>
        </w:tc>
        <w:tc>
          <w:tcPr>
            <w:tcW w:w="4590" w:type="dxa"/>
            <w:tcBorders>
              <w:left w:val="single" w:sz="8" w:space="0" w:color="000000"/>
            </w:tcBorders>
          </w:tcPr>
          <w:p w14:paraId="103B822F" w14:textId="3CEA6CD8" w:rsidR="00863D08" w:rsidRPr="00C64EF0" w:rsidRDefault="00863D08" w:rsidP="00C64EF0">
            <w:pPr>
              <w:keepNext/>
              <w:rPr>
                <w:rFonts w:ascii="Calibri" w:hAnsi="Calibri" w:cs="Calibri"/>
              </w:rPr>
            </w:pPr>
            <w:r>
              <w:rPr>
                <w:rFonts w:ascii="Calibri" w:hAnsi="Calibri"/>
              </w:rPr>
              <w:t>Composition de l</w:t>
            </w:r>
            <w:r w:rsidR="001E1F7F">
              <w:rPr>
                <w:rFonts w:ascii="Calibri" w:hAnsi="Calibri"/>
              </w:rPr>
              <w:t>’</w:t>
            </w:r>
            <w:r>
              <w:rPr>
                <w:rFonts w:ascii="Calibri" w:hAnsi="Calibri"/>
              </w:rPr>
              <w:t>échantillon</w:t>
            </w:r>
            <w:r w:rsidR="001E1F7F">
              <w:rPr>
                <w:rFonts w:ascii="Calibri" w:hAnsi="Calibri"/>
              </w:rPr>
              <w:t> </w:t>
            </w:r>
            <w:r>
              <w:rPr>
                <w:rFonts w:ascii="Calibri" w:hAnsi="Calibri"/>
              </w:rPr>
              <w:t>:</w:t>
            </w:r>
          </w:p>
        </w:tc>
        <w:tc>
          <w:tcPr>
            <w:tcW w:w="3978" w:type="dxa"/>
            <w:tcBorders>
              <w:right w:val="nil"/>
            </w:tcBorders>
          </w:tcPr>
          <w:p w14:paraId="55FDF866" w14:textId="77777777" w:rsidR="00863D08" w:rsidRPr="00C64EF0" w:rsidRDefault="00863D08" w:rsidP="00C64EF0">
            <w:pPr>
              <w:keepNext/>
              <w:rPr>
                <w:rFonts w:ascii="Calibri" w:hAnsi="Calibri" w:cs="Calibri"/>
              </w:rPr>
            </w:pPr>
            <w:r>
              <w:rPr>
                <w:rFonts w:ascii="Calibri" w:hAnsi="Calibri"/>
              </w:rPr>
              <w:t>Grand public</w:t>
            </w:r>
          </w:p>
        </w:tc>
      </w:tr>
      <w:tr w:rsidR="00863D08" w:rsidRPr="00B12CBC" w14:paraId="280C15BB" w14:textId="77777777" w:rsidTr="00C64EF0">
        <w:tc>
          <w:tcPr>
            <w:tcW w:w="1008" w:type="dxa"/>
            <w:vMerge/>
            <w:tcBorders>
              <w:top w:val="single" w:sz="8" w:space="0" w:color="000000"/>
              <w:left w:val="nil"/>
              <w:bottom w:val="single" w:sz="8" w:space="0" w:color="000000"/>
              <w:right w:val="single" w:sz="8" w:space="0" w:color="000000"/>
            </w:tcBorders>
          </w:tcPr>
          <w:p w14:paraId="3062F8CD" w14:textId="77777777" w:rsidR="00863D08" w:rsidRPr="00C64EF0" w:rsidRDefault="00863D08" w:rsidP="00B12CBC">
            <w:pPr>
              <w:rPr>
                <w:rFonts w:ascii="Calibri" w:hAnsi="Calibri" w:cs="Calibri"/>
                <w:lang w:val="en-CA"/>
              </w:rPr>
            </w:pPr>
          </w:p>
        </w:tc>
        <w:tc>
          <w:tcPr>
            <w:tcW w:w="4590" w:type="dxa"/>
            <w:tcBorders>
              <w:left w:val="single" w:sz="8" w:space="0" w:color="000000"/>
              <w:bottom w:val="single" w:sz="8" w:space="0" w:color="000000"/>
            </w:tcBorders>
          </w:tcPr>
          <w:p w14:paraId="5FEF9DF2" w14:textId="45C08DB0" w:rsidR="00863D08" w:rsidRPr="00C64EF0" w:rsidRDefault="00863D08" w:rsidP="00B12CBC">
            <w:pPr>
              <w:rPr>
                <w:rFonts w:ascii="Calibri" w:hAnsi="Calibri" w:cs="Calibri"/>
              </w:rPr>
            </w:pPr>
            <w:r>
              <w:rPr>
                <w:rFonts w:ascii="Calibri" w:hAnsi="Calibri"/>
              </w:rPr>
              <w:t>Taux de réponse</w:t>
            </w:r>
            <w:r w:rsidR="001E1F7F">
              <w:rPr>
                <w:rFonts w:ascii="Calibri" w:hAnsi="Calibri"/>
              </w:rPr>
              <w:t> </w:t>
            </w:r>
            <w:r>
              <w:rPr>
                <w:rFonts w:ascii="Calibri" w:hAnsi="Calibri"/>
              </w:rPr>
              <w:t>:</w:t>
            </w:r>
          </w:p>
        </w:tc>
        <w:tc>
          <w:tcPr>
            <w:tcW w:w="3978" w:type="dxa"/>
            <w:tcBorders>
              <w:bottom w:val="single" w:sz="8" w:space="0" w:color="000000"/>
              <w:right w:val="nil"/>
            </w:tcBorders>
          </w:tcPr>
          <w:p w14:paraId="068B4614" w14:textId="77777777" w:rsidR="00863D08" w:rsidRPr="00C64EF0" w:rsidRDefault="00863D08" w:rsidP="00B12CBC">
            <w:pPr>
              <w:rPr>
                <w:rFonts w:ascii="Calibri" w:hAnsi="Calibri" w:cs="Calibri"/>
              </w:rPr>
            </w:pPr>
            <w:r>
              <w:rPr>
                <w:rFonts w:ascii="Calibri" w:hAnsi="Calibri"/>
              </w:rPr>
              <w:t>36,5 %</w:t>
            </w:r>
          </w:p>
        </w:tc>
      </w:tr>
      <w:tr w:rsidR="00863D08" w:rsidRPr="00B12CBC" w14:paraId="2BD19051" w14:textId="77777777" w:rsidTr="00C64EF0">
        <w:tc>
          <w:tcPr>
            <w:tcW w:w="1008" w:type="dxa"/>
            <w:vMerge w:val="restart"/>
            <w:tcBorders>
              <w:top w:val="single" w:sz="8" w:space="0" w:color="000000"/>
              <w:left w:val="nil"/>
              <w:bottom w:val="single" w:sz="8" w:space="0" w:color="000000"/>
              <w:right w:val="single" w:sz="8" w:space="0" w:color="000000"/>
            </w:tcBorders>
          </w:tcPr>
          <w:p w14:paraId="72AA5DB4" w14:textId="2EDCA812" w:rsidR="00863D08" w:rsidRPr="00C64EF0" w:rsidRDefault="00863D08" w:rsidP="00C64EF0">
            <w:pPr>
              <w:keepNext/>
              <w:rPr>
                <w:rFonts w:ascii="Calibri" w:hAnsi="Calibri" w:cs="Calibri"/>
                <w:b/>
              </w:rPr>
            </w:pPr>
            <w:r>
              <w:rPr>
                <w:rFonts w:ascii="Calibri" w:hAnsi="Calibri"/>
                <w:b/>
              </w:rPr>
              <w:lastRenderedPageBreak/>
              <w:t>Vague</w:t>
            </w:r>
            <w:r w:rsidR="001E1F7F">
              <w:rPr>
                <w:rFonts w:ascii="Calibri" w:hAnsi="Calibri"/>
                <w:b/>
              </w:rPr>
              <w:t> </w:t>
            </w:r>
            <w:r>
              <w:rPr>
                <w:rFonts w:ascii="Calibri" w:hAnsi="Calibri"/>
                <w:b/>
              </w:rPr>
              <w:t>4</w:t>
            </w:r>
          </w:p>
        </w:tc>
        <w:tc>
          <w:tcPr>
            <w:tcW w:w="4590" w:type="dxa"/>
            <w:tcBorders>
              <w:top w:val="single" w:sz="8" w:space="0" w:color="000000"/>
              <w:left w:val="single" w:sz="8" w:space="0" w:color="000000"/>
            </w:tcBorders>
          </w:tcPr>
          <w:p w14:paraId="0CD9BA21" w14:textId="6CB4909B" w:rsidR="00863D08" w:rsidRPr="00C64EF0" w:rsidRDefault="00863D08" w:rsidP="00C64EF0">
            <w:pPr>
              <w:keepNext/>
              <w:rPr>
                <w:rFonts w:ascii="Calibri" w:hAnsi="Calibri" w:cs="Calibri"/>
              </w:rPr>
            </w:pPr>
            <w:r>
              <w:rPr>
                <w:rFonts w:ascii="Calibri" w:hAnsi="Calibri"/>
              </w:rPr>
              <w:t>Dates du travail sur le terrain</w:t>
            </w:r>
            <w:r w:rsidR="001E1F7F">
              <w:rPr>
                <w:rFonts w:ascii="Calibri" w:hAnsi="Calibri"/>
              </w:rPr>
              <w:t> </w:t>
            </w:r>
            <w:r>
              <w:rPr>
                <w:rFonts w:ascii="Calibri" w:hAnsi="Calibri"/>
              </w:rPr>
              <w:t>:</w:t>
            </w:r>
          </w:p>
        </w:tc>
        <w:tc>
          <w:tcPr>
            <w:tcW w:w="3978" w:type="dxa"/>
            <w:tcBorders>
              <w:top w:val="single" w:sz="8" w:space="0" w:color="000000"/>
              <w:right w:val="nil"/>
            </w:tcBorders>
          </w:tcPr>
          <w:p w14:paraId="17C641A8" w14:textId="691F6B9F" w:rsidR="00863D08" w:rsidRPr="00C64EF0" w:rsidRDefault="00863D08" w:rsidP="00C64EF0">
            <w:pPr>
              <w:keepNext/>
              <w:rPr>
                <w:rFonts w:ascii="Calibri" w:hAnsi="Calibri" w:cs="Calibri"/>
              </w:rPr>
            </w:pPr>
            <w:r>
              <w:rPr>
                <w:rFonts w:ascii="Calibri" w:hAnsi="Calibri"/>
              </w:rPr>
              <w:t>Du 3 au 26</w:t>
            </w:r>
            <w:r w:rsidR="001E1F7F">
              <w:rPr>
                <w:rFonts w:ascii="Calibri" w:hAnsi="Calibri"/>
              </w:rPr>
              <w:t> </w:t>
            </w:r>
            <w:r>
              <w:rPr>
                <w:rFonts w:ascii="Calibri" w:hAnsi="Calibri"/>
              </w:rPr>
              <w:t>août 2022</w:t>
            </w:r>
          </w:p>
        </w:tc>
      </w:tr>
      <w:tr w:rsidR="00863D08" w:rsidRPr="00B12CBC" w14:paraId="50CE3D73" w14:textId="77777777" w:rsidTr="00C64EF0">
        <w:tc>
          <w:tcPr>
            <w:tcW w:w="1008" w:type="dxa"/>
            <w:vMerge/>
            <w:tcBorders>
              <w:top w:val="single" w:sz="8" w:space="0" w:color="000000"/>
              <w:left w:val="nil"/>
              <w:bottom w:val="single" w:sz="8" w:space="0" w:color="000000"/>
              <w:right w:val="single" w:sz="8" w:space="0" w:color="000000"/>
            </w:tcBorders>
          </w:tcPr>
          <w:p w14:paraId="219A3571" w14:textId="77777777" w:rsidR="00863D08" w:rsidRPr="00C64EF0" w:rsidRDefault="00863D08" w:rsidP="00C64EF0">
            <w:pPr>
              <w:keepNext/>
              <w:rPr>
                <w:rFonts w:ascii="Calibri" w:hAnsi="Calibri" w:cs="Calibri"/>
                <w:lang w:val="en-CA"/>
              </w:rPr>
            </w:pPr>
          </w:p>
        </w:tc>
        <w:tc>
          <w:tcPr>
            <w:tcW w:w="4590" w:type="dxa"/>
            <w:tcBorders>
              <w:left w:val="single" w:sz="8" w:space="0" w:color="000000"/>
              <w:bottom w:val="dashed" w:sz="4" w:space="0" w:color="auto"/>
            </w:tcBorders>
          </w:tcPr>
          <w:p w14:paraId="3400E480" w14:textId="29E5F4C7" w:rsidR="00863D08" w:rsidRPr="00C64EF0" w:rsidRDefault="00863D08" w:rsidP="00C64EF0">
            <w:pPr>
              <w:keepNext/>
              <w:rPr>
                <w:rFonts w:ascii="Calibri" w:hAnsi="Calibri" w:cs="Calibri"/>
              </w:rPr>
            </w:pPr>
            <w:r>
              <w:rPr>
                <w:rFonts w:ascii="Calibri" w:hAnsi="Calibri"/>
              </w:rPr>
              <w:t>Taille de l</w:t>
            </w:r>
            <w:r w:rsidR="001E1F7F">
              <w:rPr>
                <w:rFonts w:ascii="Calibri" w:hAnsi="Calibri"/>
              </w:rPr>
              <w:t>’</w:t>
            </w:r>
            <w:r>
              <w:rPr>
                <w:rFonts w:ascii="Calibri" w:hAnsi="Calibri"/>
              </w:rPr>
              <w:t>échantillon</w:t>
            </w:r>
            <w:r w:rsidR="001E1F7F">
              <w:rPr>
                <w:rFonts w:ascii="Calibri" w:hAnsi="Calibri"/>
              </w:rPr>
              <w:t> </w:t>
            </w:r>
            <w:r>
              <w:rPr>
                <w:rFonts w:ascii="Calibri" w:hAnsi="Calibri"/>
              </w:rPr>
              <w:t>:</w:t>
            </w:r>
          </w:p>
        </w:tc>
        <w:tc>
          <w:tcPr>
            <w:tcW w:w="3978" w:type="dxa"/>
            <w:tcBorders>
              <w:bottom w:val="dashed" w:sz="4" w:space="0" w:color="auto"/>
              <w:right w:val="nil"/>
            </w:tcBorders>
            <w:vAlign w:val="bottom"/>
          </w:tcPr>
          <w:p w14:paraId="214AE209" w14:textId="4A596418" w:rsidR="00863D08" w:rsidRPr="00C64EF0" w:rsidRDefault="00863D08" w:rsidP="00C64EF0">
            <w:pPr>
              <w:keepNext/>
              <w:rPr>
                <w:rFonts w:ascii="Calibri" w:hAnsi="Calibri" w:cs="Calibri"/>
              </w:rPr>
            </w:pPr>
            <w:r>
              <w:rPr>
                <w:rFonts w:ascii="Calibri" w:hAnsi="Calibri"/>
              </w:rPr>
              <w:t>2</w:t>
            </w:r>
            <w:r w:rsidR="001E1F7F">
              <w:rPr>
                <w:rFonts w:ascii="Calibri" w:hAnsi="Calibri"/>
              </w:rPr>
              <w:t> </w:t>
            </w:r>
            <w:r>
              <w:rPr>
                <w:rFonts w:ascii="Calibri" w:hAnsi="Calibri"/>
              </w:rPr>
              <w:t>000</w:t>
            </w:r>
          </w:p>
        </w:tc>
      </w:tr>
      <w:tr w:rsidR="00863D08" w:rsidRPr="00B12CBC" w14:paraId="01F7B271" w14:textId="77777777" w:rsidTr="00C64EF0">
        <w:tc>
          <w:tcPr>
            <w:tcW w:w="1008" w:type="dxa"/>
            <w:vMerge/>
            <w:tcBorders>
              <w:top w:val="single" w:sz="8" w:space="0" w:color="000000"/>
              <w:left w:val="nil"/>
              <w:bottom w:val="single" w:sz="8" w:space="0" w:color="000000"/>
              <w:right w:val="single" w:sz="8" w:space="0" w:color="000000"/>
            </w:tcBorders>
          </w:tcPr>
          <w:p w14:paraId="131837E0" w14:textId="77777777" w:rsidR="00863D08" w:rsidRPr="00C64EF0" w:rsidRDefault="00863D08" w:rsidP="00C64EF0">
            <w:pPr>
              <w:keepNext/>
              <w:rPr>
                <w:rFonts w:ascii="Calibri" w:hAnsi="Calibri" w:cs="Calibri"/>
                <w:lang w:val="en-CA"/>
              </w:rPr>
            </w:pPr>
          </w:p>
        </w:tc>
        <w:tc>
          <w:tcPr>
            <w:tcW w:w="4590" w:type="dxa"/>
            <w:tcBorders>
              <w:top w:val="dashed" w:sz="4" w:space="0" w:color="auto"/>
              <w:left w:val="single" w:sz="8" w:space="0" w:color="000000"/>
              <w:bottom w:val="nil"/>
            </w:tcBorders>
          </w:tcPr>
          <w:p w14:paraId="232450B6" w14:textId="77777777" w:rsidR="00863D08" w:rsidRPr="00C64EF0" w:rsidRDefault="00863D08" w:rsidP="00C64EF0">
            <w:pPr>
              <w:keepNext/>
              <w:tabs>
                <w:tab w:val="left" w:pos="162"/>
              </w:tabs>
              <w:rPr>
                <w:rFonts w:ascii="Calibri" w:hAnsi="Calibri" w:cs="Calibri"/>
                <w:i/>
              </w:rPr>
            </w:pPr>
            <w:r>
              <w:rPr>
                <w:rFonts w:ascii="Calibri" w:hAnsi="Calibri"/>
                <w:i/>
              </w:rPr>
              <w:tab/>
              <w:t>Nouveaux répondants :</w:t>
            </w:r>
          </w:p>
        </w:tc>
        <w:tc>
          <w:tcPr>
            <w:tcW w:w="3978" w:type="dxa"/>
            <w:tcBorders>
              <w:top w:val="dashed" w:sz="4" w:space="0" w:color="auto"/>
              <w:bottom w:val="nil"/>
              <w:right w:val="nil"/>
            </w:tcBorders>
            <w:vAlign w:val="bottom"/>
          </w:tcPr>
          <w:p w14:paraId="433922C5" w14:textId="77777777" w:rsidR="00863D08" w:rsidRPr="00C64EF0" w:rsidRDefault="00863D08" w:rsidP="00C64EF0">
            <w:pPr>
              <w:keepNext/>
              <w:rPr>
                <w:rFonts w:ascii="Calibri" w:hAnsi="Calibri" w:cs="Calibri"/>
                <w:i/>
              </w:rPr>
            </w:pPr>
            <w:r>
              <w:rPr>
                <w:rFonts w:ascii="Calibri" w:hAnsi="Calibri"/>
                <w:i/>
              </w:rPr>
              <w:t>240</w:t>
            </w:r>
          </w:p>
        </w:tc>
      </w:tr>
      <w:tr w:rsidR="00863D08" w:rsidRPr="00B12CBC" w14:paraId="232FBF96" w14:textId="77777777" w:rsidTr="00C64EF0">
        <w:tc>
          <w:tcPr>
            <w:tcW w:w="1008" w:type="dxa"/>
            <w:vMerge/>
            <w:tcBorders>
              <w:top w:val="single" w:sz="8" w:space="0" w:color="000000"/>
              <w:left w:val="nil"/>
              <w:bottom w:val="single" w:sz="8" w:space="0" w:color="000000"/>
              <w:right w:val="single" w:sz="8" w:space="0" w:color="000000"/>
            </w:tcBorders>
          </w:tcPr>
          <w:p w14:paraId="1685487C" w14:textId="77777777" w:rsidR="00863D08" w:rsidRPr="00C64EF0" w:rsidRDefault="00863D08" w:rsidP="00C64EF0">
            <w:pPr>
              <w:keepNext/>
              <w:rPr>
                <w:rFonts w:ascii="Calibri" w:hAnsi="Calibri" w:cs="Calibri"/>
                <w:lang w:val="en-CA"/>
              </w:rPr>
            </w:pPr>
          </w:p>
        </w:tc>
        <w:tc>
          <w:tcPr>
            <w:tcW w:w="4590" w:type="dxa"/>
            <w:tcBorders>
              <w:top w:val="nil"/>
              <w:left w:val="single" w:sz="8" w:space="0" w:color="000000"/>
              <w:bottom w:val="nil"/>
            </w:tcBorders>
          </w:tcPr>
          <w:p w14:paraId="123A6FB4" w14:textId="5167AF25" w:rsidR="00863D08" w:rsidRPr="00C64EF0" w:rsidRDefault="00863D08" w:rsidP="00C64EF0">
            <w:pPr>
              <w:keepNext/>
              <w:tabs>
                <w:tab w:val="left" w:pos="162"/>
              </w:tabs>
              <w:rPr>
                <w:rFonts w:ascii="Calibri" w:hAnsi="Calibri" w:cs="Calibri"/>
                <w:i/>
              </w:rPr>
            </w:pPr>
            <w:r>
              <w:rPr>
                <w:rFonts w:ascii="Calibri" w:hAnsi="Calibri"/>
                <w:i/>
              </w:rPr>
              <w:tab/>
              <w:t>Répondants de retour</w:t>
            </w:r>
            <w:r w:rsidR="001E1F7F">
              <w:rPr>
                <w:rFonts w:ascii="Calibri" w:hAnsi="Calibri"/>
                <w:i/>
              </w:rPr>
              <w:t> </w:t>
            </w:r>
            <w:r>
              <w:rPr>
                <w:rFonts w:ascii="Calibri" w:hAnsi="Calibri"/>
                <w:i/>
              </w:rPr>
              <w:t>:</w:t>
            </w:r>
          </w:p>
        </w:tc>
        <w:tc>
          <w:tcPr>
            <w:tcW w:w="3978" w:type="dxa"/>
            <w:tcBorders>
              <w:top w:val="nil"/>
              <w:bottom w:val="nil"/>
              <w:right w:val="nil"/>
            </w:tcBorders>
            <w:vAlign w:val="bottom"/>
          </w:tcPr>
          <w:p w14:paraId="66DC0EC6" w14:textId="5B92730D" w:rsidR="00863D08" w:rsidRPr="00C64EF0" w:rsidRDefault="00863D08" w:rsidP="00C64EF0">
            <w:pPr>
              <w:keepNext/>
              <w:rPr>
                <w:rFonts w:ascii="Calibri" w:hAnsi="Calibri" w:cs="Calibri"/>
                <w:i/>
              </w:rPr>
            </w:pPr>
            <w:r>
              <w:rPr>
                <w:rFonts w:ascii="Calibri" w:hAnsi="Calibri"/>
                <w:i/>
              </w:rPr>
              <w:t>1</w:t>
            </w:r>
            <w:r w:rsidR="001E1F7F">
              <w:rPr>
                <w:rFonts w:ascii="Calibri" w:hAnsi="Calibri"/>
                <w:i/>
              </w:rPr>
              <w:t> </w:t>
            </w:r>
            <w:r>
              <w:rPr>
                <w:rFonts w:ascii="Calibri" w:hAnsi="Calibri"/>
                <w:i/>
              </w:rPr>
              <w:t>760</w:t>
            </w:r>
          </w:p>
        </w:tc>
      </w:tr>
      <w:tr w:rsidR="00863D08" w:rsidRPr="00B12CBC" w14:paraId="3553BFC8" w14:textId="77777777" w:rsidTr="00C64EF0">
        <w:tc>
          <w:tcPr>
            <w:tcW w:w="1008" w:type="dxa"/>
            <w:vMerge/>
            <w:tcBorders>
              <w:top w:val="single" w:sz="8" w:space="0" w:color="000000"/>
              <w:left w:val="nil"/>
              <w:bottom w:val="single" w:sz="8" w:space="0" w:color="000000"/>
              <w:right w:val="single" w:sz="8" w:space="0" w:color="000000"/>
            </w:tcBorders>
          </w:tcPr>
          <w:p w14:paraId="79D5A86B" w14:textId="77777777" w:rsidR="00863D08" w:rsidRPr="00C64EF0" w:rsidRDefault="00863D08" w:rsidP="00C64EF0">
            <w:pPr>
              <w:keepNext/>
              <w:rPr>
                <w:rFonts w:ascii="Calibri" w:hAnsi="Calibri" w:cs="Calibri"/>
                <w:lang w:val="en-CA"/>
              </w:rPr>
            </w:pPr>
          </w:p>
        </w:tc>
        <w:tc>
          <w:tcPr>
            <w:tcW w:w="4590" w:type="dxa"/>
            <w:tcBorders>
              <w:top w:val="nil"/>
              <w:left w:val="single" w:sz="8" w:space="0" w:color="000000"/>
              <w:bottom w:val="dashed" w:sz="4" w:space="0" w:color="auto"/>
            </w:tcBorders>
          </w:tcPr>
          <w:p w14:paraId="14AB034A" w14:textId="77777777" w:rsidR="00863D08" w:rsidRPr="00C64EF0" w:rsidRDefault="00863D08" w:rsidP="00C64EF0">
            <w:pPr>
              <w:keepNext/>
              <w:tabs>
                <w:tab w:val="left" w:pos="162"/>
              </w:tabs>
              <w:rPr>
                <w:rFonts w:ascii="Calibri" w:hAnsi="Calibri" w:cs="Calibri"/>
                <w:i/>
              </w:rPr>
            </w:pPr>
            <w:r>
              <w:rPr>
                <w:rFonts w:ascii="Calibri" w:hAnsi="Calibri"/>
                <w:i/>
              </w:rPr>
              <w:tab/>
              <w:t>Répondants de retour ayant terminé toutes les vagues à ce jour</w:t>
            </w:r>
          </w:p>
        </w:tc>
        <w:tc>
          <w:tcPr>
            <w:tcW w:w="3978" w:type="dxa"/>
            <w:tcBorders>
              <w:top w:val="nil"/>
              <w:bottom w:val="dashed" w:sz="4" w:space="0" w:color="auto"/>
              <w:right w:val="nil"/>
            </w:tcBorders>
            <w:vAlign w:val="bottom"/>
          </w:tcPr>
          <w:p w14:paraId="7FA9EF71" w14:textId="768DABE0" w:rsidR="00863D08" w:rsidRPr="00C64EF0" w:rsidRDefault="00863D08" w:rsidP="00C64EF0">
            <w:pPr>
              <w:keepNext/>
              <w:rPr>
                <w:rFonts w:ascii="Calibri" w:hAnsi="Calibri" w:cs="Calibri"/>
                <w:i/>
              </w:rPr>
            </w:pPr>
            <w:r>
              <w:rPr>
                <w:rFonts w:ascii="Calibri" w:hAnsi="Calibri"/>
                <w:i/>
              </w:rPr>
              <w:t>1</w:t>
            </w:r>
            <w:r w:rsidR="001E1F7F">
              <w:rPr>
                <w:rFonts w:ascii="Calibri" w:hAnsi="Calibri"/>
                <w:i/>
              </w:rPr>
              <w:t> </w:t>
            </w:r>
            <w:r>
              <w:rPr>
                <w:rFonts w:ascii="Calibri" w:hAnsi="Calibri"/>
                <w:i/>
              </w:rPr>
              <w:t>170</w:t>
            </w:r>
          </w:p>
        </w:tc>
      </w:tr>
      <w:tr w:rsidR="00863D08" w:rsidRPr="00B12CBC" w14:paraId="095AE9FF" w14:textId="77777777" w:rsidTr="00C64EF0">
        <w:tc>
          <w:tcPr>
            <w:tcW w:w="1008" w:type="dxa"/>
            <w:vMerge/>
            <w:tcBorders>
              <w:top w:val="single" w:sz="8" w:space="0" w:color="000000"/>
              <w:left w:val="nil"/>
              <w:bottom w:val="single" w:sz="8" w:space="0" w:color="000000"/>
              <w:right w:val="single" w:sz="8" w:space="0" w:color="000000"/>
            </w:tcBorders>
          </w:tcPr>
          <w:p w14:paraId="68F12DB3" w14:textId="77777777" w:rsidR="00863D08" w:rsidRPr="00C64EF0" w:rsidRDefault="00863D08" w:rsidP="00C64EF0">
            <w:pPr>
              <w:keepNext/>
              <w:rPr>
                <w:rFonts w:ascii="Calibri" w:hAnsi="Calibri" w:cs="Calibri"/>
                <w:lang w:val="en-CA"/>
              </w:rPr>
            </w:pPr>
          </w:p>
        </w:tc>
        <w:tc>
          <w:tcPr>
            <w:tcW w:w="4590" w:type="dxa"/>
            <w:tcBorders>
              <w:left w:val="single" w:sz="8" w:space="0" w:color="000000"/>
            </w:tcBorders>
          </w:tcPr>
          <w:p w14:paraId="07732843" w14:textId="059FDBF8" w:rsidR="00863D08" w:rsidRPr="00C64EF0" w:rsidRDefault="00863D08" w:rsidP="00C64EF0">
            <w:pPr>
              <w:keepNext/>
              <w:rPr>
                <w:rFonts w:ascii="Calibri" w:hAnsi="Calibri" w:cs="Calibri"/>
              </w:rPr>
            </w:pPr>
            <w:r>
              <w:rPr>
                <w:rFonts w:ascii="Calibri" w:hAnsi="Calibri"/>
              </w:rPr>
              <w:t>Composition de l</w:t>
            </w:r>
            <w:r w:rsidR="001E1F7F">
              <w:rPr>
                <w:rFonts w:ascii="Calibri" w:hAnsi="Calibri"/>
              </w:rPr>
              <w:t>’</w:t>
            </w:r>
            <w:r>
              <w:rPr>
                <w:rFonts w:ascii="Calibri" w:hAnsi="Calibri"/>
              </w:rPr>
              <w:t>échantillon</w:t>
            </w:r>
            <w:r w:rsidR="001E1F7F">
              <w:rPr>
                <w:rFonts w:ascii="Calibri" w:hAnsi="Calibri"/>
              </w:rPr>
              <w:t> </w:t>
            </w:r>
            <w:r>
              <w:rPr>
                <w:rFonts w:ascii="Calibri" w:hAnsi="Calibri"/>
              </w:rPr>
              <w:t>:</w:t>
            </w:r>
          </w:p>
        </w:tc>
        <w:tc>
          <w:tcPr>
            <w:tcW w:w="3978" w:type="dxa"/>
            <w:tcBorders>
              <w:right w:val="nil"/>
            </w:tcBorders>
          </w:tcPr>
          <w:p w14:paraId="67DC4BF5" w14:textId="77777777" w:rsidR="00863D08" w:rsidRPr="00C64EF0" w:rsidRDefault="00863D08" w:rsidP="00C64EF0">
            <w:pPr>
              <w:keepNext/>
              <w:rPr>
                <w:rFonts w:ascii="Calibri" w:hAnsi="Calibri" w:cs="Calibri"/>
              </w:rPr>
            </w:pPr>
            <w:r>
              <w:rPr>
                <w:rFonts w:ascii="Calibri" w:hAnsi="Calibri"/>
              </w:rPr>
              <w:t>Grand public</w:t>
            </w:r>
          </w:p>
        </w:tc>
      </w:tr>
      <w:tr w:rsidR="00863D08" w:rsidRPr="00B12CBC" w14:paraId="7D63418F" w14:textId="77777777" w:rsidTr="00C64EF0">
        <w:tc>
          <w:tcPr>
            <w:tcW w:w="1008" w:type="dxa"/>
            <w:vMerge/>
            <w:tcBorders>
              <w:top w:val="single" w:sz="8" w:space="0" w:color="000000"/>
              <w:left w:val="nil"/>
              <w:bottom w:val="single" w:sz="8" w:space="0" w:color="000000"/>
              <w:right w:val="single" w:sz="8" w:space="0" w:color="000000"/>
            </w:tcBorders>
          </w:tcPr>
          <w:p w14:paraId="7FCF9601" w14:textId="77777777" w:rsidR="00863D08" w:rsidRPr="00C64EF0" w:rsidRDefault="00863D08" w:rsidP="00B12CBC">
            <w:pPr>
              <w:rPr>
                <w:rFonts w:ascii="Calibri" w:hAnsi="Calibri" w:cs="Calibri"/>
                <w:lang w:val="en-CA"/>
              </w:rPr>
            </w:pPr>
          </w:p>
        </w:tc>
        <w:tc>
          <w:tcPr>
            <w:tcW w:w="4590" w:type="dxa"/>
            <w:tcBorders>
              <w:left w:val="single" w:sz="8" w:space="0" w:color="000000"/>
              <w:bottom w:val="single" w:sz="8" w:space="0" w:color="000000"/>
            </w:tcBorders>
          </w:tcPr>
          <w:p w14:paraId="59BA914F" w14:textId="4D598680" w:rsidR="00863D08" w:rsidRPr="00C64EF0" w:rsidRDefault="00863D08" w:rsidP="00B12CBC">
            <w:pPr>
              <w:rPr>
                <w:rFonts w:ascii="Calibri" w:hAnsi="Calibri" w:cs="Calibri"/>
              </w:rPr>
            </w:pPr>
            <w:r>
              <w:rPr>
                <w:rFonts w:ascii="Calibri" w:hAnsi="Calibri"/>
              </w:rPr>
              <w:t>Taux de réponse</w:t>
            </w:r>
            <w:r w:rsidR="001E1F7F">
              <w:rPr>
                <w:rFonts w:ascii="Calibri" w:hAnsi="Calibri"/>
              </w:rPr>
              <w:t> </w:t>
            </w:r>
            <w:r>
              <w:rPr>
                <w:rFonts w:ascii="Calibri" w:hAnsi="Calibri"/>
              </w:rPr>
              <w:t>:</w:t>
            </w:r>
          </w:p>
        </w:tc>
        <w:tc>
          <w:tcPr>
            <w:tcW w:w="3978" w:type="dxa"/>
            <w:tcBorders>
              <w:bottom w:val="single" w:sz="8" w:space="0" w:color="000000"/>
              <w:right w:val="nil"/>
            </w:tcBorders>
          </w:tcPr>
          <w:p w14:paraId="656561BB" w14:textId="77777777" w:rsidR="00863D08" w:rsidRPr="00C64EF0" w:rsidRDefault="00863D08" w:rsidP="00B12CBC">
            <w:pPr>
              <w:rPr>
                <w:rFonts w:ascii="Calibri" w:hAnsi="Calibri" w:cs="Calibri"/>
              </w:rPr>
            </w:pPr>
            <w:r>
              <w:rPr>
                <w:rFonts w:ascii="Calibri" w:hAnsi="Calibri"/>
              </w:rPr>
              <w:t>42,7 %</w:t>
            </w:r>
          </w:p>
        </w:tc>
      </w:tr>
      <w:tr w:rsidR="00863D08" w:rsidRPr="00B12CBC" w14:paraId="0F55F26B" w14:textId="77777777" w:rsidTr="00C64EF0">
        <w:tc>
          <w:tcPr>
            <w:tcW w:w="1008" w:type="dxa"/>
            <w:vMerge w:val="restart"/>
            <w:tcBorders>
              <w:top w:val="single" w:sz="8" w:space="0" w:color="000000"/>
              <w:left w:val="nil"/>
              <w:bottom w:val="single" w:sz="8" w:space="0" w:color="000000"/>
              <w:right w:val="single" w:sz="8" w:space="0" w:color="000000"/>
            </w:tcBorders>
          </w:tcPr>
          <w:p w14:paraId="63D70A1A" w14:textId="458FAFED" w:rsidR="00863D08" w:rsidRPr="00C64EF0" w:rsidRDefault="00863D08" w:rsidP="00C64EF0">
            <w:pPr>
              <w:keepNext/>
              <w:rPr>
                <w:rFonts w:ascii="Calibri" w:hAnsi="Calibri" w:cs="Calibri"/>
                <w:b/>
              </w:rPr>
            </w:pPr>
            <w:r>
              <w:rPr>
                <w:rFonts w:ascii="Calibri" w:hAnsi="Calibri"/>
                <w:b/>
              </w:rPr>
              <w:t>Vague</w:t>
            </w:r>
            <w:r w:rsidR="001E1F7F">
              <w:rPr>
                <w:rFonts w:ascii="Calibri" w:hAnsi="Calibri"/>
                <w:b/>
              </w:rPr>
              <w:t> </w:t>
            </w:r>
            <w:r>
              <w:rPr>
                <w:rFonts w:ascii="Calibri" w:hAnsi="Calibri"/>
                <w:b/>
              </w:rPr>
              <w:t>5</w:t>
            </w:r>
          </w:p>
        </w:tc>
        <w:tc>
          <w:tcPr>
            <w:tcW w:w="4590" w:type="dxa"/>
            <w:tcBorders>
              <w:top w:val="single" w:sz="8" w:space="0" w:color="000000"/>
              <w:left w:val="single" w:sz="8" w:space="0" w:color="000000"/>
            </w:tcBorders>
          </w:tcPr>
          <w:p w14:paraId="4BAB6ABA" w14:textId="040B1A72" w:rsidR="00863D08" w:rsidRPr="00C64EF0" w:rsidRDefault="00863D08" w:rsidP="00C64EF0">
            <w:pPr>
              <w:keepNext/>
              <w:rPr>
                <w:rFonts w:ascii="Calibri" w:hAnsi="Calibri" w:cs="Calibri"/>
              </w:rPr>
            </w:pPr>
            <w:r>
              <w:rPr>
                <w:rFonts w:ascii="Calibri" w:hAnsi="Calibri"/>
              </w:rPr>
              <w:t>Dates du travail sur le terrain</w:t>
            </w:r>
            <w:r w:rsidR="001E1F7F">
              <w:rPr>
                <w:rFonts w:ascii="Calibri" w:hAnsi="Calibri"/>
              </w:rPr>
              <w:t> </w:t>
            </w:r>
            <w:r>
              <w:rPr>
                <w:rFonts w:ascii="Calibri" w:hAnsi="Calibri"/>
              </w:rPr>
              <w:t>:</w:t>
            </w:r>
          </w:p>
        </w:tc>
        <w:tc>
          <w:tcPr>
            <w:tcW w:w="3978" w:type="dxa"/>
            <w:tcBorders>
              <w:top w:val="single" w:sz="8" w:space="0" w:color="000000"/>
              <w:right w:val="nil"/>
            </w:tcBorders>
          </w:tcPr>
          <w:p w14:paraId="0A2A2EE6" w14:textId="7E32AF0C" w:rsidR="00863D08" w:rsidRPr="00C64EF0" w:rsidRDefault="00863D08" w:rsidP="00C64EF0">
            <w:pPr>
              <w:keepNext/>
              <w:rPr>
                <w:rFonts w:ascii="Calibri" w:hAnsi="Calibri" w:cs="Calibri"/>
              </w:rPr>
            </w:pPr>
            <w:r>
              <w:rPr>
                <w:rFonts w:ascii="Calibri" w:hAnsi="Calibri"/>
              </w:rPr>
              <w:t>Du 5 au 26</w:t>
            </w:r>
            <w:r w:rsidR="001E1F7F">
              <w:rPr>
                <w:rFonts w:ascii="Calibri" w:hAnsi="Calibri"/>
              </w:rPr>
              <w:t> </w:t>
            </w:r>
            <w:r>
              <w:rPr>
                <w:rFonts w:ascii="Calibri" w:hAnsi="Calibri"/>
              </w:rPr>
              <w:t>octobre 2022</w:t>
            </w:r>
          </w:p>
        </w:tc>
      </w:tr>
      <w:tr w:rsidR="00863D08" w:rsidRPr="00B12CBC" w14:paraId="19C14BB6" w14:textId="77777777" w:rsidTr="00C64EF0">
        <w:tc>
          <w:tcPr>
            <w:tcW w:w="1008" w:type="dxa"/>
            <w:vMerge/>
            <w:tcBorders>
              <w:top w:val="single" w:sz="8" w:space="0" w:color="000000"/>
              <w:left w:val="nil"/>
              <w:bottom w:val="single" w:sz="8" w:space="0" w:color="000000"/>
              <w:right w:val="single" w:sz="8" w:space="0" w:color="000000"/>
            </w:tcBorders>
          </w:tcPr>
          <w:p w14:paraId="6F41A392" w14:textId="77777777" w:rsidR="00863D08" w:rsidRPr="00C64EF0" w:rsidRDefault="00863D08" w:rsidP="00C64EF0">
            <w:pPr>
              <w:keepNext/>
              <w:rPr>
                <w:rFonts w:ascii="Calibri" w:hAnsi="Calibri" w:cs="Calibri"/>
                <w:lang w:val="en-CA"/>
              </w:rPr>
            </w:pPr>
          </w:p>
        </w:tc>
        <w:tc>
          <w:tcPr>
            <w:tcW w:w="4590" w:type="dxa"/>
            <w:tcBorders>
              <w:left w:val="single" w:sz="8" w:space="0" w:color="000000"/>
              <w:bottom w:val="dashed" w:sz="4" w:space="0" w:color="auto"/>
            </w:tcBorders>
          </w:tcPr>
          <w:p w14:paraId="442D1ACA" w14:textId="34F58918" w:rsidR="00863D08" w:rsidRPr="00C64EF0" w:rsidRDefault="00863D08" w:rsidP="00C64EF0">
            <w:pPr>
              <w:keepNext/>
              <w:rPr>
                <w:rFonts w:ascii="Calibri" w:hAnsi="Calibri" w:cs="Calibri"/>
              </w:rPr>
            </w:pPr>
            <w:r>
              <w:rPr>
                <w:rFonts w:ascii="Calibri" w:hAnsi="Calibri"/>
              </w:rPr>
              <w:t>Taille de l</w:t>
            </w:r>
            <w:r w:rsidR="001E1F7F">
              <w:rPr>
                <w:rFonts w:ascii="Calibri" w:hAnsi="Calibri"/>
              </w:rPr>
              <w:t>’</w:t>
            </w:r>
            <w:r>
              <w:rPr>
                <w:rFonts w:ascii="Calibri" w:hAnsi="Calibri"/>
              </w:rPr>
              <w:t>échantillon</w:t>
            </w:r>
            <w:r w:rsidR="001E1F7F">
              <w:rPr>
                <w:rFonts w:ascii="Calibri" w:hAnsi="Calibri"/>
              </w:rPr>
              <w:t> </w:t>
            </w:r>
            <w:r>
              <w:rPr>
                <w:rFonts w:ascii="Calibri" w:hAnsi="Calibri"/>
              </w:rPr>
              <w:t>:</w:t>
            </w:r>
          </w:p>
        </w:tc>
        <w:tc>
          <w:tcPr>
            <w:tcW w:w="3978" w:type="dxa"/>
            <w:tcBorders>
              <w:bottom w:val="dashed" w:sz="4" w:space="0" w:color="auto"/>
              <w:right w:val="nil"/>
            </w:tcBorders>
            <w:vAlign w:val="bottom"/>
          </w:tcPr>
          <w:p w14:paraId="11698FE0" w14:textId="231CD166" w:rsidR="00863D08" w:rsidRPr="00C64EF0" w:rsidRDefault="00863D08" w:rsidP="00C64EF0">
            <w:pPr>
              <w:keepNext/>
              <w:rPr>
                <w:rFonts w:ascii="Calibri" w:hAnsi="Calibri" w:cs="Calibri"/>
              </w:rPr>
            </w:pPr>
            <w:r>
              <w:rPr>
                <w:rFonts w:ascii="Calibri" w:hAnsi="Calibri"/>
              </w:rPr>
              <w:t>2</w:t>
            </w:r>
            <w:r w:rsidR="001E1F7F">
              <w:rPr>
                <w:rFonts w:ascii="Calibri" w:hAnsi="Calibri"/>
              </w:rPr>
              <w:t> </w:t>
            </w:r>
            <w:r>
              <w:rPr>
                <w:rFonts w:ascii="Calibri" w:hAnsi="Calibri"/>
              </w:rPr>
              <w:t>000</w:t>
            </w:r>
          </w:p>
        </w:tc>
      </w:tr>
      <w:tr w:rsidR="00863D08" w:rsidRPr="00B12CBC" w14:paraId="194A8E76" w14:textId="77777777" w:rsidTr="00C64EF0">
        <w:tc>
          <w:tcPr>
            <w:tcW w:w="1008" w:type="dxa"/>
            <w:vMerge/>
            <w:tcBorders>
              <w:top w:val="single" w:sz="8" w:space="0" w:color="000000"/>
              <w:left w:val="nil"/>
              <w:bottom w:val="single" w:sz="8" w:space="0" w:color="000000"/>
              <w:right w:val="single" w:sz="8" w:space="0" w:color="000000"/>
            </w:tcBorders>
          </w:tcPr>
          <w:p w14:paraId="27823599" w14:textId="77777777" w:rsidR="00863D08" w:rsidRPr="00C64EF0" w:rsidRDefault="00863D08" w:rsidP="00C64EF0">
            <w:pPr>
              <w:keepNext/>
              <w:rPr>
                <w:rFonts w:ascii="Calibri" w:hAnsi="Calibri" w:cs="Calibri"/>
                <w:lang w:val="en-CA"/>
              </w:rPr>
            </w:pPr>
          </w:p>
        </w:tc>
        <w:tc>
          <w:tcPr>
            <w:tcW w:w="4590" w:type="dxa"/>
            <w:tcBorders>
              <w:top w:val="dashed" w:sz="4" w:space="0" w:color="auto"/>
              <w:left w:val="single" w:sz="8" w:space="0" w:color="000000"/>
              <w:bottom w:val="nil"/>
            </w:tcBorders>
          </w:tcPr>
          <w:p w14:paraId="494EF610" w14:textId="77777777" w:rsidR="00863D08" w:rsidRPr="00C64EF0" w:rsidRDefault="00863D08" w:rsidP="00C64EF0">
            <w:pPr>
              <w:keepNext/>
              <w:tabs>
                <w:tab w:val="left" w:pos="162"/>
              </w:tabs>
              <w:rPr>
                <w:rFonts w:ascii="Calibri" w:hAnsi="Calibri" w:cs="Calibri"/>
                <w:i/>
              </w:rPr>
            </w:pPr>
            <w:r>
              <w:rPr>
                <w:rFonts w:ascii="Calibri" w:hAnsi="Calibri"/>
                <w:i/>
              </w:rPr>
              <w:tab/>
              <w:t>Nouveaux répondants :</w:t>
            </w:r>
          </w:p>
        </w:tc>
        <w:tc>
          <w:tcPr>
            <w:tcW w:w="3978" w:type="dxa"/>
            <w:tcBorders>
              <w:top w:val="dashed" w:sz="4" w:space="0" w:color="auto"/>
              <w:bottom w:val="nil"/>
              <w:right w:val="nil"/>
            </w:tcBorders>
            <w:vAlign w:val="bottom"/>
          </w:tcPr>
          <w:p w14:paraId="7542A897" w14:textId="77777777" w:rsidR="00863D08" w:rsidRPr="00C64EF0" w:rsidRDefault="00863D08" w:rsidP="00C64EF0">
            <w:pPr>
              <w:keepNext/>
              <w:rPr>
                <w:rFonts w:ascii="Calibri" w:hAnsi="Calibri" w:cs="Calibri"/>
                <w:i/>
              </w:rPr>
            </w:pPr>
            <w:r>
              <w:rPr>
                <w:rFonts w:ascii="Calibri" w:hAnsi="Calibri"/>
                <w:i/>
              </w:rPr>
              <w:t>237</w:t>
            </w:r>
          </w:p>
        </w:tc>
      </w:tr>
      <w:tr w:rsidR="00863D08" w:rsidRPr="00B12CBC" w14:paraId="30A2B4F4" w14:textId="77777777" w:rsidTr="00C64EF0">
        <w:tc>
          <w:tcPr>
            <w:tcW w:w="1008" w:type="dxa"/>
            <w:vMerge/>
            <w:tcBorders>
              <w:top w:val="single" w:sz="8" w:space="0" w:color="000000"/>
              <w:left w:val="nil"/>
              <w:bottom w:val="single" w:sz="8" w:space="0" w:color="000000"/>
              <w:right w:val="single" w:sz="8" w:space="0" w:color="000000"/>
            </w:tcBorders>
          </w:tcPr>
          <w:p w14:paraId="5C480408" w14:textId="77777777" w:rsidR="00863D08" w:rsidRPr="00C64EF0" w:rsidRDefault="00863D08" w:rsidP="00C64EF0">
            <w:pPr>
              <w:keepNext/>
              <w:rPr>
                <w:rFonts w:ascii="Calibri" w:hAnsi="Calibri" w:cs="Calibri"/>
                <w:lang w:val="en-CA"/>
              </w:rPr>
            </w:pPr>
          </w:p>
        </w:tc>
        <w:tc>
          <w:tcPr>
            <w:tcW w:w="4590" w:type="dxa"/>
            <w:tcBorders>
              <w:top w:val="nil"/>
              <w:left w:val="single" w:sz="8" w:space="0" w:color="000000"/>
              <w:bottom w:val="nil"/>
            </w:tcBorders>
          </w:tcPr>
          <w:p w14:paraId="51CF8577" w14:textId="22979D98" w:rsidR="00863D08" w:rsidRPr="00C64EF0" w:rsidRDefault="00863D08" w:rsidP="00C64EF0">
            <w:pPr>
              <w:keepNext/>
              <w:tabs>
                <w:tab w:val="left" w:pos="162"/>
              </w:tabs>
              <w:rPr>
                <w:rFonts w:ascii="Calibri" w:hAnsi="Calibri" w:cs="Calibri"/>
                <w:i/>
              </w:rPr>
            </w:pPr>
            <w:r>
              <w:rPr>
                <w:rFonts w:ascii="Calibri" w:hAnsi="Calibri"/>
                <w:i/>
              </w:rPr>
              <w:tab/>
              <w:t>Répondants de retour</w:t>
            </w:r>
            <w:r w:rsidR="001E1F7F">
              <w:rPr>
                <w:rFonts w:ascii="Calibri" w:hAnsi="Calibri"/>
                <w:i/>
              </w:rPr>
              <w:t> </w:t>
            </w:r>
            <w:r>
              <w:rPr>
                <w:rFonts w:ascii="Calibri" w:hAnsi="Calibri"/>
                <w:i/>
              </w:rPr>
              <w:t>:</w:t>
            </w:r>
          </w:p>
        </w:tc>
        <w:tc>
          <w:tcPr>
            <w:tcW w:w="3978" w:type="dxa"/>
            <w:tcBorders>
              <w:top w:val="nil"/>
              <w:bottom w:val="nil"/>
              <w:right w:val="nil"/>
            </w:tcBorders>
            <w:vAlign w:val="bottom"/>
          </w:tcPr>
          <w:p w14:paraId="214008EA" w14:textId="646FA341" w:rsidR="00863D08" w:rsidRPr="00C64EF0" w:rsidRDefault="00863D08" w:rsidP="00C64EF0">
            <w:pPr>
              <w:keepNext/>
              <w:rPr>
                <w:rFonts w:ascii="Calibri" w:hAnsi="Calibri" w:cs="Calibri"/>
                <w:i/>
              </w:rPr>
            </w:pPr>
            <w:r>
              <w:rPr>
                <w:rFonts w:ascii="Calibri" w:hAnsi="Calibri"/>
                <w:i/>
              </w:rPr>
              <w:t>1</w:t>
            </w:r>
            <w:r w:rsidR="001E1F7F">
              <w:rPr>
                <w:rFonts w:ascii="Calibri" w:hAnsi="Calibri"/>
                <w:i/>
              </w:rPr>
              <w:t> </w:t>
            </w:r>
            <w:r>
              <w:rPr>
                <w:rFonts w:ascii="Calibri" w:hAnsi="Calibri"/>
                <w:i/>
              </w:rPr>
              <w:t>763</w:t>
            </w:r>
          </w:p>
        </w:tc>
      </w:tr>
      <w:tr w:rsidR="00863D08" w:rsidRPr="00B12CBC" w14:paraId="230DD45F" w14:textId="77777777" w:rsidTr="00C64EF0">
        <w:tc>
          <w:tcPr>
            <w:tcW w:w="1008" w:type="dxa"/>
            <w:vMerge/>
            <w:tcBorders>
              <w:top w:val="single" w:sz="8" w:space="0" w:color="000000"/>
              <w:left w:val="nil"/>
              <w:bottom w:val="single" w:sz="8" w:space="0" w:color="000000"/>
              <w:right w:val="single" w:sz="8" w:space="0" w:color="000000"/>
            </w:tcBorders>
          </w:tcPr>
          <w:p w14:paraId="6D04B41A" w14:textId="77777777" w:rsidR="00863D08" w:rsidRPr="00C64EF0" w:rsidRDefault="00863D08" w:rsidP="00C64EF0">
            <w:pPr>
              <w:keepNext/>
              <w:rPr>
                <w:rFonts w:ascii="Calibri" w:hAnsi="Calibri" w:cs="Calibri"/>
                <w:lang w:val="en-CA"/>
              </w:rPr>
            </w:pPr>
          </w:p>
        </w:tc>
        <w:tc>
          <w:tcPr>
            <w:tcW w:w="4590" w:type="dxa"/>
            <w:tcBorders>
              <w:top w:val="nil"/>
              <w:left w:val="single" w:sz="8" w:space="0" w:color="000000"/>
              <w:bottom w:val="dashed" w:sz="4" w:space="0" w:color="auto"/>
            </w:tcBorders>
          </w:tcPr>
          <w:p w14:paraId="687E43E0" w14:textId="77777777" w:rsidR="00863D08" w:rsidRPr="00C64EF0" w:rsidRDefault="00863D08" w:rsidP="00C64EF0">
            <w:pPr>
              <w:keepNext/>
              <w:tabs>
                <w:tab w:val="left" w:pos="162"/>
              </w:tabs>
              <w:rPr>
                <w:rFonts w:ascii="Calibri" w:hAnsi="Calibri" w:cs="Calibri"/>
                <w:i/>
              </w:rPr>
            </w:pPr>
            <w:r>
              <w:rPr>
                <w:rFonts w:ascii="Calibri" w:hAnsi="Calibri"/>
                <w:i/>
              </w:rPr>
              <w:tab/>
              <w:t>Répondants de retour ayant terminé toutes les vagues à ce jour</w:t>
            </w:r>
          </w:p>
        </w:tc>
        <w:tc>
          <w:tcPr>
            <w:tcW w:w="3978" w:type="dxa"/>
            <w:tcBorders>
              <w:top w:val="nil"/>
              <w:bottom w:val="dashed" w:sz="4" w:space="0" w:color="auto"/>
              <w:right w:val="nil"/>
            </w:tcBorders>
            <w:vAlign w:val="bottom"/>
          </w:tcPr>
          <w:p w14:paraId="4EFEE115" w14:textId="34B77BE7" w:rsidR="00863D08" w:rsidRPr="00C64EF0" w:rsidRDefault="00863D08" w:rsidP="00C64EF0">
            <w:pPr>
              <w:keepNext/>
              <w:rPr>
                <w:rFonts w:ascii="Calibri" w:hAnsi="Calibri" w:cs="Calibri"/>
                <w:i/>
              </w:rPr>
            </w:pPr>
            <w:r>
              <w:rPr>
                <w:rFonts w:ascii="Calibri" w:hAnsi="Calibri"/>
                <w:i/>
              </w:rPr>
              <w:t>1</w:t>
            </w:r>
            <w:r w:rsidR="001E1F7F">
              <w:rPr>
                <w:rFonts w:ascii="Calibri" w:hAnsi="Calibri"/>
                <w:i/>
              </w:rPr>
              <w:t> </w:t>
            </w:r>
            <w:r>
              <w:rPr>
                <w:rFonts w:ascii="Calibri" w:hAnsi="Calibri"/>
                <w:i/>
              </w:rPr>
              <w:t>065</w:t>
            </w:r>
          </w:p>
        </w:tc>
      </w:tr>
      <w:tr w:rsidR="00863D08" w:rsidRPr="00B12CBC" w14:paraId="12CBD361" w14:textId="77777777" w:rsidTr="00C64EF0">
        <w:tc>
          <w:tcPr>
            <w:tcW w:w="1008" w:type="dxa"/>
            <w:vMerge/>
            <w:tcBorders>
              <w:top w:val="single" w:sz="8" w:space="0" w:color="000000"/>
              <w:left w:val="nil"/>
              <w:bottom w:val="single" w:sz="8" w:space="0" w:color="000000"/>
              <w:right w:val="single" w:sz="8" w:space="0" w:color="000000"/>
            </w:tcBorders>
          </w:tcPr>
          <w:p w14:paraId="64991002" w14:textId="77777777" w:rsidR="00863D08" w:rsidRPr="00C64EF0" w:rsidRDefault="00863D08" w:rsidP="00C64EF0">
            <w:pPr>
              <w:keepNext/>
              <w:rPr>
                <w:rFonts w:ascii="Calibri" w:hAnsi="Calibri" w:cs="Calibri"/>
                <w:lang w:val="en-CA"/>
              </w:rPr>
            </w:pPr>
          </w:p>
        </w:tc>
        <w:tc>
          <w:tcPr>
            <w:tcW w:w="4590" w:type="dxa"/>
            <w:tcBorders>
              <w:left w:val="single" w:sz="8" w:space="0" w:color="000000"/>
            </w:tcBorders>
          </w:tcPr>
          <w:p w14:paraId="5F081236" w14:textId="72658116" w:rsidR="00863D08" w:rsidRPr="00C64EF0" w:rsidRDefault="00863D08" w:rsidP="00C64EF0">
            <w:pPr>
              <w:keepNext/>
              <w:rPr>
                <w:rFonts w:ascii="Calibri" w:hAnsi="Calibri" w:cs="Calibri"/>
              </w:rPr>
            </w:pPr>
            <w:r>
              <w:rPr>
                <w:rFonts w:ascii="Calibri" w:hAnsi="Calibri"/>
              </w:rPr>
              <w:t>Composition de l</w:t>
            </w:r>
            <w:r w:rsidR="001E1F7F">
              <w:rPr>
                <w:rFonts w:ascii="Calibri" w:hAnsi="Calibri"/>
              </w:rPr>
              <w:t>’</w:t>
            </w:r>
            <w:r>
              <w:rPr>
                <w:rFonts w:ascii="Calibri" w:hAnsi="Calibri"/>
              </w:rPr>
              <w:t>échantillon</w:t>
            </w:r>
            <w:r w:rsidR="001E1F7F">
              <w:rPr>
                <w:rFonts w:ascii="Calibri" w:hAnsi="Calibri"/>
              </w:rPr>
              <w:t> </w:t>
            </w:r>
            <w:r>
              <w:rPr>
                <w:rFonts w:ascii="Calibri" w:hAnsi="Calibri"/>
              </w:rPr>
              <w:t>:</w:t>
            </w:r>
          </w:p>
        </w:tc>
        <w:tc>
          <w:tcPr>
            <w:tcW w:w="3978" w:type="dxa"/>
            <w:tcBorders>
              <w:right w:val="nil"/>
            </w:tcBorders>
          </w:tcPr>
          <w:p w14:paraId="53AF9AA0" w14:textId="77777777" w:rsidR="00863D08" w:rsidRPr="00C64EF0" w:rsidRDefault="00863D08" w:rsidP="00C64EF0">
            <w:pPr>
              <w:keepNext/>
              <w:rPr>
                <w:rFonts w:ascii="Calibri" w:hAnsi="Calibri" w:cs="Calibri"/>
              </w:rPr>
            </w:pPr>
            <w:r>
              <w:rPr>
                <w:rFonts w:ascii="Calibri" w:hAnsi="Calibri"/>
              </w:rPr>
              <w:t>Grand public</w:t>
            </w:r>
          </w:p>
        </w:tc>
      </w:tr>
      <w:tr w:rsidR="00863D08" w:rsidRPr="00B12CBC" w14:paraId="7A2DE566" w14:textId="77777777" w:rsidTr="00C64EF0">
        <w:tc>
          <w:tcPr>
            <w:tcW w:w="1008" w:type="dxa"/>
            <w:vMerge/>
            <w:tcBorders>
              <w:top w:val="single" w:sz="8" w:space="0" w:color="000000"/>
              <w:left w:val="nil"/>
              <w:bottom w:val="single" w:sz="8" w:space="0" w:color="000000"/>
              <w:right w:val="single" w:sz="8" w:space="0" w:color="000000"/>
            </w:tcBorders>
          </w:tcPr>
          <w:p w14:paraId="3078EF41" w14:textId="77777777" w:rsidR="00863D08" w:rsidRPr="00C64EF0" w:rsidRDefault="00863D08" w:rsidP="00B12CBC">
            <w:pPr>
              <w:rPr>
                <w:rFonts w:ascii="Calibri" w:hAnsi="Calibri" w:cs="Calibri"/>
                <w:lang w:val="en-CA"/>
              </w:rPr>
            </w:pPr>
          </w:p>
        </w:tc>
        <w:tc>
          <w:tcPr>
            <w:tcW w:w="4590" w:type="dxa"/>
            <w:tcBorders>
              <w:left w:val="single" w:sz="8" w:space="0" w:color="000000"/>
              <w:bottom w:val="single" w:sz="8" w:space="0" w:color="000000"/>
            </w:tcBorders>
          </w:tcPr>
          <w:p w14:paraId="2A7F613D" w14:textId="39F281E0" w:rsidR="00863D08" w:rsidRPr="00C64EF0" w:rsidRDefault="00863D08" w:rsidP="00B12CBC">
            <w:pPr>
              <w:rPr>
                <w:rFonts w:ascii="Calibri" w:hAnsi="Calibri" w:cs="Calibri"/>
              </w:rPr>
            </w:pPr>
            <w:r>
              <w:rPr>
                <w:rFonts w:ascii="Calibri" w:hAnsi="Calibri"/>
              </w:rPr>
              <w:t>Taux de réponse</w:t>
            </w:r>
            <w:r w:rsidR="001E1F7F">
              <w:rPr>
                <w:rFonts w:ascii="Calibri" w:hAnsi="Calibri"/>
              </w:rPr>
              <w:t> </w:t>
            </w:r>
            <w:r>
              <w:rPr>
                <w:rFonts w:ascii="Calibri" w:hAnsi="Calibri"/>
              </w:rPr>
              <w:t>:</w:t>
            </w:r>
          </w:p>
        </w:tc>
        <w:tc>
          <w:tcPr>
            <w:tcW w:w="3978" w:type="dxa"/>
            <w:tcBorders>
              <w:bottom w:val="single" w:sz="8" w:space="0" w:color="000000"/>
              <w:right w:val="nil"/>
            </w:tcBorders>
          </w:tcPr>
          <w:p w14:paraId="73C225B7" w14:textId="77777777" w:rsidR="00863D08" w:rsidRPr="00C64EF0" w:rsidRDefault="00863D08" w:rsidP="00B12CBC">
            <w:pPr>
              <w:rPr>
                <w:rFonts w:ascii="Calibri" w:hAnsi="Calibri" w:cs="Calibri"/>
              </w:rPr>
            </w:pPr>
            <w:r>
              <w:rPr>
                <w:rFonts w:ascii="Calibri" w:hAnsi="Calibri"/>
              </w:rPr>
              <w:t>24,2 %</w:t>
            </w:r>
          </w:p>
        </w:tc>
      </w:tr>
      <w:tr w:rsidR="00863D08" w:rsidRPr="00B12CBC" w14:paraId="68ED64DF" w14:textId="77777777" w:rsidTr="00C64EF0">
        <w:tc>
          <w:tcPr>
            <w:tcW w:w="1008" w:type="dxa"/>
            <w:vMerge w:val="restart"/>
            <w:tcBorders>
              <w:top w:val="single" w:sz="8" w:space="0" w:color="000000"/>
              <w:left w:val="nil"/>
              <w:bottom w:val="single" w:sz="8" w:space="0" w:color="000000"/>
              <w:right w:val="single" w:sz="8" w:space="0" w:color="000000"/>
            </w:tcBorders>
          </w:tcPr>
          <w:p w14:paraId="4DC66713" w14:textId="6ADC2CA5" w:rsidR="00863D08" w:rsidRPr="00C64EF0" w:rsidRDefault="00863D08" w:rsidP="00C64EF0">
            <w:pPr>
              <w:keepNext/>
              <w:rPr>
                <w:rFonts w:ascii="Calibri" w:hAnsi="Calibri" w:cs="Calibri"/>
                <w:b/>
              </w:rPr>
            </w:pPr>
            <w:r>
              <w:rPr>
                <w:rFonts w:ascii="Calibri" w:hAnsi="Calibri"/>
                <w:b/>
              </w:rPr>
              <w:t>Vague</w:t>
            </w:r>
            <w:r w:rsidR="001E1F7F">
              <w:rPr>
                <w:rFonts w:ascii="Calibri" w:hAnsi="Calibri"/>
                <w:b/>
              </w:rPr>
              <w:t> </w:t>
            </w:r>
            <w:r>
              <w:rPr>
                <w:rFonts w:ascii="Calibri" w:hAnsi="Calibri"/>
                <w:b/>
              </w:rPr>
              <w:t>6</w:t>
            </w:r>
          </w:p>
        </w:tc>
        <w:tc>
          <w:tcPr>
            <w:tcW w:w="4590" w:type="dxa"/>
            <w:tcBorders>
              <w:top w:val="single" w:sz="8" w:space="0" w:color="000000"/>
              <w:left w:val="single" w:sz="8" w:space="0" w:color="000000"/>
            </w:tcBorders>
          </w:tcPr>
          <w:p w14:paraId="4F6D28D5" w14:textId="275B4D70" w:rsidR="00863D08" w:rsidRPr="00C64EF0" w:rsidRDefault="00863D08" w:rsidP="00C64EF0">
            <w:pPr>
              <w:keepNext/>
              <w:rPr>
                <w:rFonts w:ascii="Calibri" w:hAnsi="Calibri" w:cs="Calibri"/>
              </w:rPr>
            </w:pPr>
            <w:r>
              <w:rPr>
                <w:rFonts w:ascii="Calibri" w:hAnsi="Calibri"/>
              </w:rPr>
              <w:t>Dates du travail sur le terrain</w:t>
            </w:r>
            <w:r w:rsidR="001E1F7F">
              <w:rPr>
                <w:rFonts w:ascii="Calibri" w:hAnsi="Calibri"/>
              </w:rPr>
              <w:t> </w:t>
            </w:r>
            <w:r>
              <w:rPr>
                <w:rFonts w:ascii="Calibri" w:hAnsi="Calibri"/>
              </w:rPr>
              <w:t>:</w:t>
            </w:r>
          </w:p>
        </w:tc>
        <w:tc>
          <w:tcPr>
            <w:tcW w:w="3978" w:type="dxa"/>
            <w:tcBorders>
              <w:top w:val="single" w:sz="8" w:space="0" w:color="000000"/>
              <w:right w:val="nil"/>
            </w:tcBorders>
          </w:tcPr>
          <w:p w14:paraId="29C4408F" w14:textId="6E4101F4" w:rsidR="00863D08" w:rsidRPr="00C64EF0" w:rsidRDefault="00863D08" w:rsidP="00C64EF0">
            <w:pPr>
              <w:keepNext/>
              <w:rPr>
                <w:rFonts w:ascii="Calibri" w:hAnsi="Calibri" w:cs="Calibri"/>
              </w:rPr>
            </w:pPr>
            <w:r>
              <w:rPr>
                <w:rFonts w:ascii="Calibri" w:hAnsi="Calibri"/>
              </w:rPr>
              <w:t>Du 25</w:t>
            </w:r>
            <w:r w:rsidR="001E1F7F">
              <w:rPr>
                <w:rFonts w:ascii="Calibri" w:hAnsi="Calibri"/>
              </w:rPr>
              <w:t> </w:t>
            </w:r>
            <w:r>
              <w:rPr>
                <w:rFonts w:ascii="Calibri" w:hAnsi="Calibri"/>
              </w:rPr>
              <w:t>novembre au 12</w:t>
            </w:r>
            <w:r w:rsidR="001E1F7F">
              <w:rPr>
                <w:rFonts w:ascii="Calibri" w:hAnsi="Calibri"/>
              </w:rPr>
              <w:t> </w:t>
            </w:r>
            <w:r>
              <w:rPr>
                <w:rFonts w:ascii="Calibri" w:hAnsi="Calibri"/>
              </w:rPr>
              <w:t>décembre 2022</w:t>
            </w:r>
          </w:p>
        </w:tc>
      </w:tr>
      <w:tr w:rsidR="00863D08" w:rsidRPr="00B12CBC" w14:paraId="195D4689" w14:textId="77777777" w:rsidTr="00C64EF0">
        <w:tc>
          <w:tcPr>
            <w:tcW w:w="1008" w:type="dxa"/>
            <w:vMerge/>
            <w:tcBorders>
              <w:top w:val="single" w:sz="8" w:space="0" w:color="000000"/>
              <w:left w:val="nil"/>
              <w:bottom w:val="single" w:sz="8" w:space="0" w:color="000000"/>
              <w:right w:val="single" w:sz="8" w:space="0" w:color="000000"/>
            </w:tcBorders>
          </w:tcPr>
          <w:p w14:paraId="76439E51" w14:textId="77777777" w:rsidR="00863D08" w:rsidRPr="00C64EF0" w:rsidRDefault="00863D08" w:rsidP="00C64EF0">
            <w:pPr>
              <w:keepNext/>
              <w:rPr>
                <w:rFonts w:ascii="Calibri" w:hAnsi="Calibri" w:cs="Calibri"/>
                <w:lang w:val="en-CA"/>
              </w:rPr>
            </w:pPr>
          </w:p>
        </w:tc>
        <w:tc>
          <w:tcPr>
            <w:tcW w:w="4590" w:type="dxa"/>
            <w:tcBorders>
              <w:left w:val="single" w:sz="8" w:space="0" w:color="000000"/>
              <w:bottom w:val="dashed" w:sz="4" w:space="0" w:color="auto"/>
            </w:tcBorders>
          </w:tcPr>
          <w:p w14:paraId="1B1D8B6E" w14:textId="58885F54" w:rsidR="00863D08" w:rsidRPr="00C64EF0" w:rsidRDefault="00863D08" w:rsidP="00C64EF0">
            <w:pPr>
              <w:keepNext/>
              <w:rPr>
                <w:rFonts w:ascii="Calibri" w:hAnsi="Calibri" w:cs="Calibri"/>
              </w:rPr>
            </w:pPr>
            <w:r>
              <w:rPr>
                <w:rFonts w:ascii="Calibri" w:hAnsi="Calibri"/>
              </w:rPr>
              <w:t>Taille de l</w:t>
            </w:r>
            <w:r w:rsidR="001E1F7F">
              <w:rPr>
                <w:rFonts w:ascii="Calibri" w:hAnsi="Calibri"/>
              </w:rPr>
              <w:t>’</w:t>
            </w:r>
            <w:r>
              <w:rPr>
                <w:rFonts w:ascii="Calibri" w:hAnsi="Calibri"/>
              </w:rPr>
              <w:t>échantillon</w:t>
            </w:r>
            <w:r w:rsidR="001E1F7F">
              <w:rPr>
                <w:rFonts w:ascii="Calibri" w:hAnsi="Calibri"/>
              </w:rPr>
              <w:t> </w:t>
            </w:r>
            <w:r>
              <w:rPr>
                <w:rFonts w:ascii="Calibri" w:hAnsi="Calibri"/>
              </w:rPr>
              <w:t>:</w:t>
            </w:r>
          </w:p>
        </w:tc>
        <w:tc>
          <w:tcPr>
            <w:tcW w:w="3978" w:type="dxa"/>
            <w:tcBorders>
              <w:bottom w:val="dashed" w:sz="4" w:space="0" w:color="auto"/>
              <w:right w:val="nil"/>
            </w:tcBorders>
            <w:vAlign w:val="bottom"/>
          </w:tcPr>
          <w:p w14:paraId="577AB421" w14:textId="25191BDA" w:rsidR="00863D08" w:rsidRPr="00C64EF0" w:rsidRDefault="00863D08" w:rsidP="00C64EF0">
            <w:pPr>
              <w:keepNext/>
              <w:rPr>
                <w:rFonts w:ascii="Calibri" w:hAnsi="Calibri" w:cs="Calibri"/>
              </w:rPr>
            </w:pPr>
            <w:r>
              <w:rPr>
                <w:rFonts w:ascii="Calibri" w:hAnsi="Calibri"/>
              </w:rPr>
              <w:t>2</w:t>
            </w:r>
            <w:r w:rsidR="001E1F7F">
              <w:rPr>
                <w:rFonts w:ascii="Calibri" w:hAnsi="Calibri"/>
              </w:rPr>
              <w:t> </w:t>
            </w:r>
            <w:r>
              <w:rPr>
                <w:rFonts w:ascii="Calibri" w:hAnsi="Calibri"/>
              </w:rPr>
              <w:t>000</w:t>
            </w:r>
          </w:p>
        </w:tc>
      </w:tr>
      <w:tr w:rsidR="00863D08" w:rsidRPr="00B12CBC" w14:paraId="70858F94" w14:textId="77777777" w:rsidTr="00C64EF0">
        <w:tc>
          <w:tcPr>
            <w:tcW w:w="1008" w:type="dxa"/>
            <w:vMerge/>
            <w:tcBorders>
              <w:top w:val="single" w:sz="8" w:space="0" w:color="000000"/>
              <w:left w:val="nil"/>
              <w:bottom w:val="single" w:sz="8" w:space="0" w:color="000000"/>
              <w:right w:val="single" w:sz="8" w:space="0" w:color="000000"/>
            </w:tcBorders>
          </w:tcPr>
          <w:p w14:paraId="2A67A281" w14:textId="77777777" w:rsidR="00863D08" w:rsidRPr="00C64EF0" w:rsidRDefault="00863D08" w:rsidP="00C64EF0">
            <w:pPr>
              <w:keepNext/>
              <w:rPr>
                <w:rFonts w:ascii="Calibri" w:hAnsi="Calibri" w:cs="Calibri"/>
                <w:lang w:val="en-CA"/>
              </w:rPr>
            </w:pPr>
          </w:p>
        </w:tc>
        <w:tc>
          <w:tcPr>
            <w:tcW w:w="4590" w:type="dxa"/>
            <w:tcBorders>
              <w:top w:val="dashed" w:sz="4" w:space="0" w:color="auto"/>
              <w:left w:val="single" w:sz="8" w:space="0" w:color="000000"/>
              <w:bottom w:val="nil"/>
            </w:tcBorders>
          </w:tcPr>
          <w:p w14:paraId="64D1F332" w14:textId="77777777" w:rsidR="00863D08" w:rsidRPr="00C64EF0" w:rsidRDefault="00863D08" w:rsidP="00C64EF0">
            <w:pPr>
              <w:keepNext/>
              <w:tabs>
                <w:tab w:val="left" w:pos="162"/>
              </w:tabs>
              <w:rPr>
                <w:rFonts w:ascii="Calibri" w:hAnsi="Calibri" w:cs="Calibri"/>
                <w:i/>
              </w:rPr>
            </w:pPr>
            <w:r>
              <w:rPr>
                <w:rFonts w:ascii="Calibri" w:hAnsi="Calibri"/>
                <w:i/>
              </w:rPr>
              <w:tab/>
              <w:t>Nouveaux répondants :</w:t>
            </w:r>
          </w:p>
        </w:tc>
        <w:tc>
          <w:tcPr>
            <w:tcW w:w="3978" w:type="dxa"/>
            <w:tcBorders>
              <w:top w:val="dashed" w:sz="4" w:space="0" w:color="auto"/>
              <w:bottom w:val="nil"/>
              <w:right w:val="nil"/>
            </w:tcBorders>
            <w:vAlign w:val="bottom"/>
          </w:tcPr>
          <w:p w14:paraId="656BB82D" w14:textId="77777777" w:rsidR="00863D08" w:rsidRPr="00C64EF0" w:rsidRDefault="00863D08" w:rsidP="00C64EF0">
            <w:pPr>
              <w:keepNext/>
              <w:rPr>
                <w:rFonts w:ascii="Calibri" w:hAnsi="Calibri" w:cs="Calibri"/>
                <w:i/>
              </w:rPr>
            </w:pPr>
            <w:r>
              <w:rPr>
                <w:rFonts w:ascii="Calibri" w:hAnsi="Calibri"/>
                <w:i/>
              </w:rPr>
              <w:t>222</w:t>
            </w:r>
          </w:p>
        </w:tc>
      </w:tr>
      <w:tr w:rsidR="00863D08" w:rsidRPr="00B12CBC" w14:paraId="12EF1F63" w14:textId="77777777" w:rsidTr="00C64EF0">
        <w:tc>
          <w:tcPr>
            <w:tcW w:w="1008" w:type="dxa"/>
            <w:vMerge/>
            <w:tcBorders>
              <w:top w:val="single" w:sz="8" w:space="0" w:color="000000"/>
              <w:left w:val="nil"/>
              <w:bottom w:val="single" w:sz="8" w:space="0" w:color="000000"/>
              <w:right w:val="single" w:sz="8" w:space="0" w:color="000000"/>
            </w:tcBorders>
          </w:tcPr>
          <w:p w14:paraId="4EE21CEC" w14:textId="77777777" w:rsidR="00863D08" w:rsidRPr="00C64EF0" w:rsidRDefault="00863D08" w:rsidP="00C64EF0">
            <w:pPr>
              <w:keepNext/>
              <w:rPr>
                <w:rFonts w:ascii="Calibri" w:hAnsi="Calibri" w:cs="Calibri"/>
                <w:lang w:val="en-CA"/>
              </w:rPr>
            </w:pPr>
          </w:p>
        </w:tc>
        <w:tc>
          <w:tcPr>
            <w:tcW w:w="4590" w:type="dxa"/>
            <w:tcBorders>
              <w:top w:val="nil"/>
              <w:left w:val="single" w:sz="8" w:space="0" w:color="000000"/>
              <w:bottom w:val="nil"/>
            </w:tcBorders>
          </w:tcPr>
          <w:p w14:paraId="537C62D3" w14:textId="0283B968" w:rsidR="00863D08" w:rsidRPr="00C64EF0" w:rsidRDefault="00863D08" w:rsidP="00C64EF0">
            <w:pPr>
              <w:keepNext/>
              <w:tabs>
                <w:tab w:val="left" w:pos="162"/>
              </w:tabs>
              <w:rPr>
                <w:rFonts w:ascii="Calibri" w:hAnsi="Calibri" w:cs="Calibri"/>
                <w:i/>
              </w:rPr>
            </w:pPr>
            <w:r>
              <w:rPr>
                <w:rFonts w:ascii="Calibri" w:hAnsi="Calibri"/>
                <w:i/>
              </w:rPr>
              <w:tab/>
              <w:t>Répondants de retour</w:t>
            </w:r>
            <w:r w:rsidR="001E1F7F">
              <w:rPr>
                <w:rFonts w:ascii="Calibri" w:hAnsi="Calibri"/>
                <w:i/>
              </w:rPr>
              <w:t> </w:t>
            </w:r>
            <w:r>
              <w:rPr>
                <w:rFonts w:ascii="Calibri" w:hAnsi="Calibri"/>
                <w:i/>
              </w:rPr>
              <w:t>:</w:t>
            </w:r>
          </w:p>
        </w:tc>
        <w:tc>
          <w:tcPr>
            <w:tcW w:w="3978" w:type="dxa"/>
            <w:tcBorders>
              <w:top w:val="nil"/>
              <w:bottom w:val="nil"/>
              <w:right w:val="nil"/>
            </w:tcBorders>
            <w:vAlign w:val="bottom"/>
          </w:tcPr>
          <w:p w14:paraId="65E8115E" w14:textId="057FEE0E" w:rsidR="00863D08" w:rsidRPr="00C64EF0" w:rsidRDefault="00863D08" w:rsidP="00C64EF0">
            <w:pPr>
              <w:keepNext/>
              <w:rPr>
                <w:rFonts w:ascii="Calibri" w:hAnsi="Calibri" w:cs="Calibri"/>
                <w:i/>
              </w:rPr>
            </w:pPr>
            <w:r>
              <w:rPr>
                <w:rFonts w:ascii="Calibri" w:hAnsi="Calibri"/>
                <w:i/>
              </w:rPr>
              <w:t>1</w:t>
            </w:r>
            <w:r w:rsidR="001E1F7F">
              <w:rPr>
                <w:rFonts w:ascii="Calibri" w:hAnsi="Calibri"/>
                <w:i/>
              </w:rPr>
              <w:t> </w:t>
            </w:r>
            <w:r>
              <w:rPr>
                <w:rFonts w:ascii="Calibri" w:hAnsi="Calibri"/>
                <w:i/>
              </w:rPr>
              <w:t>778</w:t>
            </w:r>
          </w:p>
        </w:tc>
      </w:tr>
      <w:tr w:rsidR="00863D08" w:rsidRPr="00B12CBC" w14:paraId="74728FED" w14:textId="77777777" w:rsidTr="00C64EF0">
        <w:tc>
          <w:tcPr>
            <w:tcW w:w="1008" w:type="dxa"/>
            <w:vMerge/>
            <w:tcBorders>
              <w:top w:val="single" w:sz="8" w:space="0" w:color="000000"/>
              <w:left w:val="nil"/>
              <w:bottom w:val="single" w:sz="8" w:space="0" w:color="000000"/>
              <w:right w:val="single" w:sz="8" w:space="0" w:color="000000"/>
            </w:tcBorders>
          </w:tcPr>
          <w:p w14:paraId="7A93E371" w14:textId="77777777" w:rsidR="00863D08" w:rsidRPr="00C64EF0" w:rsidRDefault="00863D08" w:rsidP="00C64EF0">
            <w:pPr>
              <w:keepNext/>
              <w:rPr>
                <w:rFonts w:ascii="Calibri" w:hAnsi="Calibri" w:cs="Calibri"/>
                <w:lang w:val="en-CA"/>
              </w:rPr>
            </w:pPr>
          </w:p>
        </w:tc>
        <w:tc>
          <w:tcPr>
            <w:tcW w:w="4590" w:type="dxa"/>
            <w:tcBorders>
              <w:top w:val="nil"/>
              <w:left w:val="single" w:sz="8" w:space="0" w:color="000000"/>
              <w:bottom w:val="dashed" w:sz="4" w:space="0" w:color="auto"/>
            </w:tcBorders>
          </w:tcPr>
          <w:p w14:paraId="16895506" w14:textId="77777777" w:rsidR="00863D08" w:rsidRPr="00C64EF0" w:rsidRDefault="00863D08" w:rsidP="00C64EF0">
            <w:pPr>
              <w:keepNext/>
              <w:tabs>
                <w:tab w:val="left" w:pos="162"/>
              </w:tabs>
              <w:rPr>
                <w:rFonts w:ascii="Calibri" w:hAnsi="Calibri" w:cs="Calibri"/>
                <w:i/>
              </w:rPr>
            </w:pPr>
            <w:r>
              <w:rPr>
                <w:rFonts w:ascii="Calibri" w:hAnsi="Calibri"/>
                <w:i/>
              </w:rPr>
              <w:tab/>
              <w:t>Répondants de retour ayant terminé toutes les vagues à ce jour</w:t>
            </w:r>
          </w:p>
        </w:tc>
        <w:tc>
          <w:tcPr>
            <w:tcW w:w="3978" w:type="dxa"/>
            <w:tcBorders>
              <w:top w:val="nil"/>
              <w:bottom w:val="dashed" w:sz="4" w:space="0" w:color="auto"/>
              <w:right w:val="nil"/>
            </w:tcBorders>
            <w:vAlign w:val="bottom"/>
          </w:tcPr>
          <w:p w14:paraId="2D8F7B1B" w14:textId="7A4E04D3" w:rsidR="00863D08" w:rsidRPr="00C64EF0" w:rsidRDefault="00863D08" w:rsidP="00C64EF0">
            <w:pPr>
              <w:keepNext/>
              <w:rPr>
                <w:rFonts w:ascii="Calibri" w:hAnsi="Calibri" w:cs="Calibri"/>
                <w:i/>
              </w:rPr>
            </w:pPr>
            <w:r>
              <w:rPr>
                <w:rFonts w:ascii="Calibri" w:hAnsi="Calibri"/>
                <w:i/>
              </w:rPr>
              <w:t>1</w:t>
            </w:r>
            <w:r w:rsidR="001E1F7F">
              <w:rPr>
                <w:rFonts w:ascii="Calibri" w:hAnsi="Calibri"/>
                <w:i/>
              </w:rPr>
              <w:t> </w:t>
            </w:r>
            <w:r>
              <w:rPr>
                <w:rFonts w:ascii="Calibri" w:hAnsi="Calibri"/>
                <w:i/>
              </w:rPr>
              <w:t>000</w:t>
            </w:r>
          </w:p>
        </w:tc>
      </w:tr>
      <w:tr w:rsidR="00863D08" w:rsidRPr="00B12CBC" w14:paraId="101FDDDE" w14:textId="77777777" w:rsidTr="00C64EF0">
        <w:tc>
          <w:tcPr>
            <w:tcW w:w="1008" w:type="dxa"/>
            <w:vMerge/>
            <w:tcBorders>
              <w:top w:val="single" w:sz="8" w:space="0" w:color="000000"/>
              <w:left w:val="nil"/>
              <w:bottom w:val="single" w:sz="8" w:space="0" w:color="000000"/>
              <w:right w:val="single" w:sz="8" w:space="0" w:color="000000"/>
            </w:tcBorders>
          </w:tcPr>
          <w:p w14:paraId="6A085E1F" w14:textId="77777777" w:rsidR="00863D08" w:rsidRPr="00C64EF0" w:rsidRDefault="00863D08" w:rsidP="00C64EF0">
            <w:pPr>
              <w:keepNext/>
              <w:rPr>
                <w:rFonts w:ascii="Calibri" w:hAnsi="Calibri" w:cs="Calibri"/>
                <w:lang w:val="en-CA"/>
              </w:rPr>
            </w:pPr>
          </w:p>
        </w:tc>
        <w:tc>
          <w:tcPr>
            <w:tcW w:w="4590" w:type="dxa"/>
            <w:tcBorders>
              <w:left w:val="single" w:sz="8" w:space="0" w:color="000000"/>
            </w:tcBorders>
          </w:tcPr>
          <w:p w14:paraId="5E0FC22C" w14:textId="4E80C0F6" w:rsidR="00863D08" w:rsidRPr="00C64EF0" w:rsidRDefault="00863D08" w:rsidP="00C64EF0">
            <w:pPr>
              <w:keepNext/>
              <w:rPr>
                <w:rFonts w:ascii="Calibri" w:hAnsi="Calibri" w:cs="Calibri"/>
              </w:rPr>
            </w:pPr>
            <w:r>
              <w:rPr>
                <w:rFonts w:ascii="Calibri" w:hAnsi="Calibri"/>
              </w:rPr>
              <w:t>Composition de l</w:t>
            </w:r>
            <w:r w:rsidR="001E1F7F">
              <w:rPr>
                <w:rFonts w:ascii="Calibri" w:hAnsi="Calibri"/>
              </w:rPr>
              <w:t>’</w:t>
            </w:r>
            <w:r>
              <w:rPr>
                <w:rFonts w:ascii="Calibri" w:hAnsi="Calibri"/>
              </w:rPr>
              <w:t>échantillon</w:t>
            </w:r>
            <w:r w:rsidR="001E1F7F">
              <w:rPr>
                <w:rFonts w:ascii="Calibri" w:hAnsi="Calibri"/>
              </w:rPr>
              <w:t> </w:t>
            </w:r>
            <w:r>
              <w:rPr>
                <w:rFonts w:ascii="Calibri" w:hAnsi="Calibri"/>
              </w:rPr>
              <w:t>:</w:t>
            </w:r>
          </w:p>
        </w:tc>
        <w:tc>
          <w:tcPr>
            <w:tcW w:w="3978" w:type="dxa"/>
            <w:tcBorders>
              <w:right w:val="nil"/>
            </w:tcBorders>
          </w:tcPr>
          <w:p w14:paraId="1D98F5F1" w14:textId="595C5466" w:rsidR="00863D08" w:rsidRPr="00C64EF0" w:rsidRDefault="00863D08" w:rsidP="00C64EF0">
            <w:pPr>
              <w:keepNext/>
              <w:rPr>
                <w:rFonts w:ascii="Calibri" w:hAnsi="Calibri" w:cs="Calibri"/>
              </w:rPr>
            </w:pPr>
            <w:r>
              <w:rPr>
                <w:rFonts w:ascii="Calibri" w:hAnsi="Calibri"/>
              </w:rPr>
              <w:t>1</w:t>
            </w:r>
            <w:r w:rsidR="001E1F7F">
              <w:rPr>
                <w:rFonts w:ascii="Calibri" w:hAnsi="Calibri"/>
              </w:rPr>
              <w:t> </w:t>
            </w:r>
            <w:r>
              <w:rPr>
                <w:rFonts w:ascii="Calibri" w:hAnsi="Calibri"/>
              </w:rPr>
              <w:t>886 répondants du grand public; 114 répondants de populations sous-représentées (grossesse au cours de la dernière année, répondants ayant reçu deux doses d’un vaccin contre la COVID-19)</w:t>
            </w:r>
          </w:p>
        </w:tc>
      </w:tr>
      <w:tr w:rsidR="00863D08" w:rsidRPr="00B12CBC" w14:paraId="1B7483B7" w14:textId="77777777" w:rsidTr="00C64EF0">
        <w:tc>
          <w:tcPr>
            <w:tcW w:w="1008" w:type="dxa"/>
            <w:vMerge/>
            <w:tcBorders>
              <w:top w:val="single" w:sz="8" w:space="0" w:color="000000"/>
              <w:left w:val="nil"/>
              <w:bottom w:val="single" w:sz="8" w:space="0" w:color="000000"/>
              <w:right w:val="single" w:sz="8" w:space="0" w:color="000000"/>
            </w:tcBorders>
          </w:tcPr>
          <w:p w14:paraId="318F53C8" w14:textId="77777777" w:rsidR="00863D08" w:rsidRPr="001E1F7F" w:rsidRDefault="00863D08" w:rsidP="00B12CBC">
            <w:pPr>
              <w:rPr>
                <w:rFonts w:ascii="Calibri" w:hAnsi="Calibri" w:cs="Calibri"/>
              </w:rPr>
            </w:pPr>
          </w:p>
        </w:tc>
        <w:tc>
          <w:tcPr>
            <w:tcW w:w="4590" w:type="dxa"/>
            <w:tcBorders>
              <w:left w:val="single" w:sz="8" w:space="0" w:color="000000"/>
              <w:bottom w:val="single" w:sz="8" w:space="0" w:color="000000"/>
            </w:tcBorders>
          </w:tcPr>
          <w:p w14:paraId="628DFA18" w14:textId="30A5144B" w:rsidR="00863D08" w:rsidRPr="00C64EF0" w:rsidRDefault="00863D08" w:rsidP="00B12CBC">
            <w:pPr>
              <w:rPr>
                <w:rFonts w:ascii="Calibri" w:hAnsi="Calibri" w:cs="Calibri"/>
              </w:rPr>
            </w:pPr>
            <w:r>
              <w:rPr>
                <w:rFonts w:ascii="Calibri" w:hAnsi="Calibri"/>
              </w:rPr>
              <w:t>Taux de réponse</w:t>
            </w:r>
            <w:r w:rsidR="001E1F7F">
              <w:rPr>
                <w:rFonts w:ascii="Calibri" w:hAnsi="Calibri"/>
              </w:rPr>
              <w:t> </w:t>
            </w:r>
            <w:r>
              <w:rPr>
                <w:rFonts w:ascii="Calibri" w:hAnsi="Calibri"/>
              </w:rPr>
              <w:t>:</w:t>
            </w:r>
          </w:p>
        </w:tc>
        <w:tc>
          <w:tcPr>
            <w:tcW w:w="3978" w:type="dxa"/>
            <w:tcBorders>
              <w:bottom w:val="single" w:sz="8" w:space="0" w:color="000000"/>
              <w:right w:val="nil"/>
            </w:tcBorders>
          </w:tcPr>
          <w:p w14:paraId="7BC04DC5" w14:textId="77777777" w:rsidR="00863D08" w:rsidRPr="00C64EF0" w:rsidRDefault="00863D08" w:rsidP="00B12CBC">
            <w:pPr>
              <w:rPr>
                <w:rFonts w:ascii="Calibri" w:hAnsi="Calibri" w:cs="Calibri"/>
              </w:rPr>
            </w:pPr>
            <w:r>
              <w:rPr>
                <w:rFonts w:ascii="Calibri" w:hAnsi="Calibri"/>
              </w:rPr>
              <w:t>48,6 %</w:t>
            </w:r>
          </w:p>
        </w:tc>
      </w:tr>
      <w:tr w:rsidR="00863D08" w:rsidRPr="00B12CBC" w14:paraId="5554E716" w14:textId="77777777" w:rsidTr="00C64EF0">
        <w:tc>
          <w:tcPr>
            <w:tcW w:w="1008" w:type="dxa"/>
            <w:vMerge w:val="restart"/>
            <w:tcBorders>
              <w:top w:val="single" w:sz="8" w:space="0" w:color="000000"/>
              <w:left w:val="nil"/>
              <w:bottom w:val="single" w:sz="8" w:space="0" w:color="000000"/>
              <w:right w:val="single" w:sz="8" w:space="0" w:color="000000"/>
            </w:tcBorders>
          </w:tcPr>
          <w:p w14:paraId="5FEDD4C7" w14:textId="556D8143" w:rsidR="00863D08" w:rsidRPr="00C64EF0" w:rsidRDefault="00863D08" w:rsidP="00C64EF0">
            <w:pPr>
              <w:keepNext/>
              <w:rPr>
                <w:rFonts w:ascii="Calibri" w:hAnsi="Calibri" w:cs="Calibri"/>
                <w:b/>
              </w:rPr>
            </w:pPr>
            <w:r>
              <w:rPr>
                <w:rFonts w:ascii="Calibri" w:hAnsi="Calibri"/>
                <w:b/>
              </w:rPr>
              <w:t>Vague</w:t>
            </w:r>
            <w:r w:rsidR="001E1F7F">
              <w:rPr>
                <w:rFonts w:ascii="Calibri" w:hAnsi="Calibri"/>
                <w:b/>
              </w:rPr>
              <w:t> </w:t>
            </w:r>
            <w:r>
              <w:rPr>
                <w:rFonts w:ascii="Calibri" w:hAnsi="Calibri"/>
                <w:b/>
              </w:rPr>
              <w:t>7</w:t>
            </w:r>
          </w:p>
        </w:tc>
        <w:tc>
          <w:tcPr>
            <w:tcW w:w="4590" w:type="dxa"/>
            <w:tcBorders>
              <w:top w:val="single" w:sz="8" w:space="0" w:color="000000"/>
              <w:left w:val="single" w:sz="8" w:space="0" w:color="000000"/>
            </w:tcBorders>
          </w:tcPr>
          <w:p w14:paraId="4208B334" w14:textId="02509B8A" w:rsidR="00863D08" w:rsidRPr="00C64EF0" w:rsidRDefault="00863D08" w:rsidP="00C64EF0">
            <w:pPr>
              <w:keepNext/>
              <w:rPr>
                <w:rFonts w:ascii="Calibri" w:hAnsi="Calibri" w:cs="Calibri"/>
              </w:rPr>
            </w:pPr>
            <w:r>
              <w:rPr>
                <w:rFonts w:ascii="Calibri" w:hAnsi="Calibri"/>
              </w:rPr>
              <w:t>Dates du travail sur le terrain</w:t>
            </w:r>
            <w:r w:rsidR="001E1F7F">
              <w:rPr>
                <w:rFonts w:ascii="Calibri" w:hAnsi="Calibri"/>
              </w:rPr>
              <w:t> </w:t>
            </w:r>
            <w:r>
              <w:rPr>
                <w:rFonts w:ascii="Calibri" w:hAnsi="Calibri"/>
              </w:rPr>
              <w:t>:</w:t>
            </w:r>
          </w:p>
        </w:tc>
        <w:tc>
          <w:tcPr>
            <w:tcW w:w="3978" w:type="dxa"/>
            <w:tcBorders>
              <w:top w:val="single" w:sz="8" w:space="0" w:color="000000"/>
              <w:right w:val="nil"/>
            </w:tcBorders>
          </w:tcPr>
          <w:p w14:paraId="62CFB4B8" w14:textId="25D3C387" w:rsidR="00863D08" w:rsidRPr="00C64EF0" w:rsidRDefault="00863D08" w:rsidP="00C64EF0">
            <w:pPr>
              <w:keepNext/>
              <w:rPr>
                <w:rFonts w:ascii="Calibri" w:hAnsi="Calibri" w:cs="Calibri"/>
              </w:rPr>
            </w:pPr>
            <w:r>
              <w:rPr>
                <w:rFonts w:ascii="Calibri" w:hAnsi="Calibri"/>
              </w:rPr>
              <w:t>Du 8 au 24</w:t>
            </w:r>
            <w:r w:rsidR="001E1F7F">
              <w:rPr>
                <w:rFonts w:ascii="Calibri" w:hAnsi="Calibri"/>
              </w:rPr>
              <w:t> </w:t>
            </w:r>
            <w:r>
              <w:rPr>
                <w:rFonts w:ascii="Calibri" w:hAnsi="Calibri"/>
              </w:rPr>
              <w:t>février 2023</w:t>
            </w:r>
          </w:p>
        </w:tc>
      </w:tr>
      <w:tr w:rsidR="00863D08" w:rsidRPr="00B12CBC" w14:paraId="7DC4A1E5" w14:textId="77777777" w:rsidTr="00C64EF0">
        <w:tc>
          <w:tcPr>
            <w:tcW w:w="1008" w:type="dxa"/>
            <w:vMerge/>
            <w:tcBorders>
              <w:top w:val="single" w:sz="8" w:space="0" w:color="000000"/>
              <w:left w:val="nil"/>
              <w:bottom w:val="single" w:sz="8" w:space="0" w:color="000000"/>
              <w:right w:val="single" w:sz="8" w:space="0" w:color="000000"/>
            </w:tcBorders>
          </w:tcPr>
          <w:p w14:paraId="35321494" w14:textId="77777777" w:rsidR="00863D08" w:rsidRPr="00C64EF0" w:rsidRDefault="00863D08" w:rsidP="00C64EF0">
            <w:pPr>
              <w:keepNext/>
              <w:rPr>
                <w:rFonts w:ascii="Calibri" w:hAnsi="Calibri" w:cs="Calibri"/>
                <w:lang w:val="en-CA"/>
              </w:rPr>
            </w:pPr>
          </w:p>
        </w:tc>
        <w:tc>
          <w:tcPr>
            <w:tcW w:w="4590" w:type="dxa"/>
            <w:tcBorders>
              <w:left w:val="single" w:sz="8" w:space="0" w:color="000000"/>
              <w:bottom w:val="dashed" w:sz="4" w:space="0" w:color="auto"/>
            </w:tcBorders>
          </w:tcPr>
          <w:p w14:paraId="5D4C4695" w14:textId="4CB8055A" w:rsidR="00863D08" w:rsidRPr="00C64EF0" w:rsidRDefault="00863D08" w:rsidP="00C64EF0">
            <w:pPr>
              <w:keepNext/>
              <w:rPr>
                <w:rFonts w:ascii="Calibri" w:hAnsi="Calibri" w:cs="Calibri"/>
              </w:rPr>
            </w:pPr>
            <w:r>
              <w:rPr>
                <w:rFonts w:ascii="Calibri" w:hAnsi="Calibri"/>
              </w:rPr>
              <w:t>Taille de l</w:t>
            </w:r>
            <w:r w:rsidR="001E1F7F">
              <w:rPr>
                <w:rFonts w:ascii="Calibri" w:hAnsi="Calibri"/>
              </w:rPr>
              <w:t>’</w:t>
            </w:r>
            <w:r>
              <w:rPr>
                <w:rFonts w:ascii="Calibri" w:hAnsi="Calibri"/>
              </w:rPr>
              <w:t>échantillon</w:t>
            </w:r>
            <w:r w:rsidR="001E1F7F">
              <w:rPr>
                <w:rFonts w:ascii="Calibri" w:hAnsi="Calibri"/>
              </w:rPr>
              <w:t> </w:t>
            </w:r>
            <w:r>
              <w:rPr>
                <w:rFonts w:ascii="Calibri" w:hAnsi="Calibri"/>
              </w:rPr>
              <w:t>:</w:t>
            </w:r>
          </w:p>
        </w:tc>
        <w:tc>
          <w:tcPr>
            <w:tcW w:w="3978" w:type="dxa"/>
            <w:tcBorders>
              <w:bottom w:val="dashed" w:sz="4" w:space="0" w:color="auto"/>
              <w:right w:val="nil"/>
            </w:tcBorders>
            <w:vAlign w:val="bottom"/>
          </w:tcPr>
          <w:p w14:paraId="523CB3A5" w14:textId="5530A08F" w:rsidR="00863D08" w:rsidRPr="00C64EF0" w:rsidRDefault="00863D08" w:rsidP="00C64EF0">
            <w:pPr>
              <w:keepNext/>
              <w:rPr>
                <w:rFonts w:ascii="Calibri" w:hAnsi="Calibri" w:cs="Calibri"/>
              </w:rPr>
            </w:pPr>
            <w:r>
              <w:rPr>
                <w:rFonts w:ascii="Calibri" w:hAnsi="Calibri"/>
              </w:rPr>
              <w:t>2</w:t>
            </w:r>
            <w:r w:rsidR="001E1F7F">
              <w:rPr>
                <w:rFonts w:ascii="Calibri" w:hAnsi="Calibri"/>
              </w:rPr>
              <w:t> </w:t>
            </w:r>
            <w:r>
              <w:rPr>
                <w:rFonts w:ascii="Calibri" w:hAnsi="Calibri"/>
              </w:rPr>
              <w:t>000</w:t>
            </w:r>
          </w:p>
        </w:tc>
      </w:tr>
      <w:tr w:rsidR="00863D08" w:rsidRPr="00B12CBC" w14:paraId="491659CB" w14:textId="77777777" w:rsidTr="00C64EF0">
        <w:tc>
          <w:tcPr>
            <w:tcW w:w="1008" w:type="dxa"/>
            <w:vMerge/>
            <w:tcBorders>
              <w:top w:val="single" w:sz="8" w:space="0" w:color="000000"/>
              <w:left w:val="nil"/>
              <w:bottom w:val="single" w:sz="8" w:space="0" w:color="000000"/>
              <w:right w:val="single" w:sz="8" w:space="0" w:color="000000"/>
            </w:tcBorders>
          </w:tcPr>
          <w:p w14:paraId="7B83D00A" w14:textId="77777777" w:rsidR="00863D08" w:rsidRPr="00C64EF0" w:rsidRDefault="00863D08" w:rsidP="00C64EF0">
            <w:pPr>
              <w:keepNext/>
              <w:rPr>
                <w:rFonts w:ascii="Calibri" w:hAnsi="Calibri" w:cs="Calibri"/>
                <w:lang w:val="en-CA"/>
              </w:rPr>
            </w:pPr>
          </w:p>
        </w:tc>
        <w:tc>
          <w:tcPr>
            <w:tcW w:w="4590" w:type="dxa"/>
            <w:tcBorders>
              <w:top w:val="dashed" w:sz="4" w:space="0" w:color="auto"/>
              <w:left w:val="single" w:sz="8" w:space="0" w:color="000000"/>
              <w:bottom w:val="nil"/>
            </w:tcBorders>
          </w:tcPr>
          <w:p w14:paraId="0AD10799" w14:textId="77777777" w:rsidR="00863D08" w:rsidRPr="00C64EF0" w:rsidRDefault="00863D08" w:rsidP="00C64EF0">
            <w:pPr>
              <w:keepNext/>
              <w:tabs>
                <w:tab w:val="left" w:pos="162"/>
              </w:tabs>
              <w:rPr>
                <w:rFonts w:ascii="Calibri" w:hAnsi="Calibri" w:cs="Calibri"/>
                <w:i/>
              </w:rPr>
            </w:pPr>
            <w:r>
              <w:rPr>
                <w:rFonts w:ascii="Calibri" w:hAnsi="Calibri"/>
                <w:i/>
              </w:rPr>
              <w:tab/>
              <w:t>Nouveaux répondants :</w:t>
            </w:r>
          </w:p>
        </w:tc>
        <w:tc>
          <w:tcPr>
            <w:tcW w:w="3978" w:type="dxa"/>
            <w:tcBorders>
              <w:top w:val="dashed" w:sz="4" w:space="0" w:color="auto"/>
              <w:bottom w:val="nil"/>
              <w:right w:val="nil"/>
            </w:tcBorders>
            <w:vAlign w:val="bottom"/>
          </w:tcPr>
          <w:p w14:paraId="101D24B8" w14:textId="77777777" w:rsidR="00863D08" w:rsidRPr="00C64EF0" w:rsidRDefault="00863D08" w:rsidP="00C64EF0">
            <w:pPr>
              <w:keepNext/>
              <w:rPr>
                <w:rFonts w:ascii="Calibri" w:hAnsi="Calibri" w:cs="Calibri"/>
                <w:i/>
              </w:rPr>
            </w:pPr>
            <w:r>
              <w:rPr>
                <w:rFonts w:ascii="Calibri" w:hAnsi="Calibri"/>
                <w:i/>
              </w:rPr>
              <w:t>321</w:t>
            </w:r>
          </w:p>
        </w:tc>
      </w:tr>
      <w:tr w:rsidR="00863D08" w:rsidRPr="00B12CBC" w14:paraId="3ECAE5CD" w14:textId="77777777" w:rsidTr="00C64EF0">
        <w:tc>
          <w:tcPr>
            <w:tcW w:w="1008" w:type="dxa"/>
            <w:vMerge/>
            <w:tcBorders>
              <w:top w:val="single" w:sz="8" w:space="0" w:color="000000"/>
              <w:left w:val="nil"/>
              <w:bottom w:val="single" w:sz="8" w:space="0" w:color="000000"/>
              <w:right w:val="single" w:sz="8" w:space="0" w:color="000000"/>
            </w:tcBorders>
          </w:tcPr>
          <w:p w14:paraId="797FAE5D" w14:textId="77777777" w:rsidR="00863D08" w:rsidRPr="00C64EF0" w:rsidRDefault="00863D08" w:rsidP="00C64EF0">
            <w:pPr>
              <w:keepNext/>
              <w:rPr>
                <w:rFonts w:ascii="Calibri" w:hAnsi="Calibri" w:cs="Calibri"/>
                <w:lang w:val="en-CA"/>
              </w:rPr>
            </w:pPr>
          </w:p>
        </w:tc>
        <w:tc>
          <w:tcPr>
            <w:tcW w:w="4590" w:type="dxa"/>
            <w:tcBorders>
              <w:top w:val="nil"/>
              <w:left w:val="single" w:sz="8" w:space="0" w:color="000000"/>
              <w:bottom w:val="nil"/>
            </w:tcBorders>
          </w:tcPr>
          <w:p w14:paraId="32511C06" w14:textId="2C72DA6E" w:rsidR="00863D08" w:rsidRPr="00C64EF0" w:rsidRDefault="00863D08" w:rsidP="00C64EF0">
            <w:pPr>
              <w:keepNext/>
              <w:tabs>
                <w:tab w:val="left" w:pos="162"/>
              </w:tabs>
              <w:rPr>
                <w:rFonts w:ascii="Calibri" w:hAnsi="Calibri" w:cs="Calibri"/>
                <w:i/>
              </w:rPr>
            </w:pPr>
            <w:r>
              <w:rPr>
                <w:rFonts w:ascii="Calibri" w:hAnsi="Calibri"/>
                <w:i/>
              </w:rPr>
              <w:tab/>
              <w:t>Répondants de retour</w:t>
            </w:r>
            <w:r w:rsidR="001E1F7F">
              <w:rPr>
                <w:rFonts w:ascii="Calibri" w:hAnsi="Calibri"/>
                <w:i/>
              </w:rPr>
              <w:t> </w:t>
            </w:r>
            <w:r>
              <w:rPr>
                <w:rFonts w:ascii="Calibri" w:hAnsi="Calibri"/>
                <w:i/>
              </w:rPr>
              <w:t>:</w:t>
            </w:r>
          </w:p>
        </w:tc>
        <w:tc>
          <w:tcPr>
            <w:tcW w:w="3978" w:type="dxa"/>
            <w:tcBorders>
              <w:top w:val="nil"/>
              <w:bottom w:val="nil"/>
              <w:right w:val="nil"/>
            </w:tcBorders>
            <w:vAlign w:val="bottom"/>
          </w:tcPr>
          <w:p w14:paraId="6CACDDEE" w14:textId="3908C471" w:rsidR="00863D08" w:rsidRPr="00C64EF0" w:rsidRDefault="00863D08" w:rsidP="00C64EF0">
            <w:pPr>
              <w:keepNext/>
              <w:rPr>
                <w:rFonts w:ascii="Calibri" w:hAnsi="Calibri" w:cs="Calibri"/>
                <w:i/>
              </w:rPr>
            </w:pPr>
            <w:r>
              <w:rPr>
                <w:rFonts w:ascii="Calibri" w:hAnsi="Calibri"/>
                <w:i/>
              </w:rPr>
              <w:t>1</w:t>
            </w:r>
            <w:r w:rsidR="001E1F7F">
              <w:rPr>
                <w:rFonts w:ascii="Calibri" w:hAnsi="Calibri"/>
                <w:i/>
              </w:rPr>
              <w:t> </w:t>
            </w:r>
            <w:r>
              <w:rPr>
                <w:rFonts w:ascii="Calibri" w:hAnsi="Calibri"/>
                <w:i/>
              </w:rPr>
              <w:t>679</w:t>
            </w:r>
          </w:p>
        </w:tc>
      </w:tr>
      <w:tr w:rsidR="00863D08" w:rsidRPr="00B12CBC" w14:paraId="02AB9FA2" w14:textId="77777777" w:rsidTr="00C64EF0">
        <w:tc>
          <w:tcPr>
            <w:tcW w:w="1008" w:type="dxa"/>
            <w:vMerge/>
            <w:tcBorders>
              <w:top w:val="single" w:sz="8" w:space="0" w:color="000000"/>
              <w:left w:val="nil"/>
              <w:bottom w:val="single" w:sz="8" w:space="0" w:color="000000"/>
              <w:right w:val="single" w:sz="8" w:space="0" w:color="000000"/>
            </w:tcBorders>
          </w:tcPr>
          <w:p w14:paraId="08DECA82" w14:textId="77777777" w:rsidR="00863D08" w:rsidRPr="00C64EF0" w:rsidRDefault="00863D08" w:rsidP="00C64EF0">
            <w:pPr>
              <w:keepNext/>
              <w:rPr>
                <w:rFonts w:ascii="Calibri" w:hAnsi="Calibri" w:cs="Calibri"/>
                <w:lang w:val="en-CA"/>
              </w:rPr>
            </w:pPr>
          </w:p>
        </w:tc>
        <w:tc>
          <w:tcPr>
            <w:tcW w:w="4590" w:type="dxa"/>
            <w:tcBorders>
              <w:top w:val="nil"/>
              <w:left w:val="single" w:sz="8" w:space="0" w:color="000000"/>
              <w:bottom w:val="dashed" w:sz="4" w:space="0" w:color="auto"/>
            </w:tcBorders>
          </w:tcPr>
          <w:p w14:paraId="660B9951" w14:textId="77777777" w:rsidR="00863D08" w:rsidRPr="00C64EF0" w:rsidRDefault="00863D08" w:rsidP="00C64EF0">
            <w:pPr>
              <w:keepNext/>
              <w:tabs>
                <w:tab w:val="left" w:pos="162"/>
              </w:tabs>
              <w:rPr>
                <w:rFonts w:ascii="Calibri" w:hAnsi="Calibri" w:cs="Calibri"/>
                <w:i/>
              </w:rPr>
            </w:pPr>
            <w:r>
              <w:rPr>
                <w:rFonts w:ascii="Calibri" w:hAnsi="Calibri"/>
                <w:i/>
              </w:rPr>
              <w:tab/>
              <w:t>Répondants de retour ayant terminé toutes les vagues à ce jour</w:t>
            </w:r>
          </w:p>
        </w:tc>
        <w:tc>
          <w:tcPr>
            <w:tcW w:w="3978" w:type="dxa"/>
            <w:tcBorders>
              <w:top w:val="nil"/>
              <w:bottom w:val="dashed" w:sz="4" w:space="0" w:color="auto"/>
              <w:right w:val="nil"/>
            </w:tcBorders>
            <w:vAlign w:val="bottom"/>
          </w:tcPr>
          <w:p w14:paraId="6605AC30" w14:textId="77777777" w:rsidR="00863D08" w:rsidRPr="00C64EF0" w:rsidRDefault="00863D08" w:rsidP="00C64EF0">
            <w:pPr>
              <w:keepNext/>
              <w:rPr>
                <w:rFonts w:ascii="Calibri" w:hAnsi="Calibri" w:cs="Calibri"/>
                <w:i/>
              </w:rPr>
            </w:pPr>
            <w:r>
              <w:rPr>
                <w:rFonts w:ascii="Calibri" w:hAnsi="Calibri"/>
                <w:i/>
              </w:rPr>
              <w:t>939</w:t>
            </w:r>
          </w:p>
        </w:tc>
      </w:tr>
      <w:tr w:rsidR="00863D08" w:rsidRPr="00B12CBC" w14:paraId="73CED7DE" w14:textId="77777777" w:rsidTr="00C64EF0">
        <w:tc>
          <w:tcPr>
            <w:tcW w:w="1008" w:type="dxa"/>
            <w:vMerge/>
            <w:tcBorders>
              <w:top w:val="single" w:sz="8" w:space="0" w:color="000000"/>
              <w:left w:val="nil"/>
              <w:bottom w:val="single" w:sz="8" w:space="0" w:color="000000"/>
              <w:right w:val="single" w:sz="8" w:space="0" w:color="000000"/>
            </w:tcBorders>
          </w:tcPr>
          <w:p w14:paraId="0D17B670" w14:textId="77777777" w:rsidR="00863D08" w:rsidRPr="00C64EF0" w:rsidRDefault="00863D08" w:rsidP="00C64EF0">
            <w:pPr>
              <w:keepNext/>
              <w:rPr>
                <w:rFonts w:ascii="Calibri" w:hAnsi="Calibri" w:cs="Calibri"/>
                <w:lang w:val="en-CA"/>
              </w:rPr>
            </w:pPr>
          </w:p>
        </w:tc>
        <w:tc>
          <w:tcPr>
            <w:tcW w:w="4590" w:type="dxa"/>
            <w:tcBorders>
              <w:left w:val="single" w:sz="8" w:space="0" w:color="000000"/>
            </w:tcBorders>
          </w:tcPr>
          <w:p w14:paraId="61BE9D16" w14:textId="31E82A52" w:rsidR="00863D08" w:rsidRPr="00C64EF0" w:rsidRDefault="00863D08" w:rsidP="00C64EF0">
            <w:pPr>
              <w:keepNext/>
              <w:rPr>
                <w:rFonts w:ascii="Calibri" w:hAnsi="Calibri" w:cs="Calibri"/>
              </w:rPr>
            </w:pPr>
            <w:r>
              <w:rPr>
                <w:rFonts w:ascii="Calibri" w:hAnsi="Calibri"/>
              </w:rPr>
              <w:t>Composition de l</w:t>
            </w:r>
            <w:r w:rsidR="001E1F7F">
              <w:rPr>
                <w:rFonts w:ascii="Calibri" w:hAnsi="Calibri"/>
              </w:rPr>
              <w:t>’</w:t>
            </w:r>
            <w:r>
              <w:rPr>
                <w:rFonts w:ascii="Calibri" w:hAnsi="Calibri"/>
              </w:rPr>
              <w:t>échantillon</w:t>
            </w:r>
            <w:r w:rsidR="001E1F7F">
              <w:rPr>
                <w:rFonts w:ascii="Calibri" w:hAnsi="Calibri"/>
              </w:rPr>
              <w:t> </w:t>
            </w:r>
            <w:r>
              <w:rPr>
                <w:rFonts w:ascii="Calibri" w:hAnsi="Calibri"/>
              </w:rPr>
              <w:t>:</w:t>
            </w:r>
          </w:p>
        </w:tc>
        <w:tc>
          <w:tcPr>
            <w:tcW w:w="3978" w:type="dxa"/>
            <w:tcBorders>
              <w:right w:val="nil"/>
            </w:tcBorders>
          </w:tcPr>
          <w:p w14:paraId="689D40E1" w14:textId="77777777" w:rsidR="00863D08" w:rsidRPr="00C64EF0" w:rsidRDefault="00863D08" w:rsidP="00C64EF0">
            <w:pPr>
              <w:keepNext/>
              <w:rPr>
                <w:rFonts w:ascii="Calibri" w:hAnsi="Calibri" w:cs="Calibri"/>
              </w:rPr>
            </w:pPr>
            <w:r>
              <w:rPr>
                <w:rFonts w:ascii="Calibri" w:hAnsi="Calibri"/>
              </w:rPr>
              <w:t>Grand public</w:t>
            </w:r>
          </w:p>
        </w:tc>
      </w:tr>
      <w:tr w:rsidR="00863D08" w:rsidRPr="00B12CBC" w14:paraId="4853734D" w14:textId="77777777" w:rsidTr="00C64EF0">
        <w:tc>
          <w:tcPr>
            <w:tcW w:w="1008" w:type="dxa"/>
            <w:vMerge/>
            <w:tcBorders>
              <w:top w:val="single" w:sz="8" w:space="0" w:color="000000"/>
              <w:left w:val="nil"/>
              <w:bottom w:val="single" w:sz="8" w:space="0" w:color="000000"/>
              <w:right w:val="single" w:sz="8" w:space="0" w:color="000000"/>
            </w:tcBorders>
          </w:tcPr>
          <w:p w14:paraId="613C6193" w14:textId="77777777" w:rsidR="00863D08" w:rsidRPr="00C64EF0" w:rsidRDefault="00863D08" w:rsidP="00B12CBC">
            <w:pPr>
              <w:rPr>
                <w:rFonts w:ascii="Calibri" w:hAnsi="Calibri" w:cs="Calibri"/>
                <w:lang w:val="en-CA"/>
              </w:rPr>
            </w:pPr>
          </w:p>
        </w:tc>
        <w:tc>
          <w:tcPr>
            <w:tcW w:w="4590" w:type="dxa"/>
            <w:tcBorders>
              <w:left w:val="single" w:sz="8" w:space="0" w:color="000000"/>
              <w:bottom w:val="single" w:sz="8" w:space="0" w:color="000000"/>
            </w:tcBorders>
          </w:tcPr>
          <w:p w14:paraId="64781D0A" w14:textId="279F4006" w:rsidR="00863D08" w:rsidRPr="00C64EF0" w:rsidRDefault="00863D08" w:rsidP="00B12CBC">
            <w:pPr>
              <w:rPr>
                <w:rFonts w:ascii="Calibri" w:hAnsi="Calibri" w:cs="Calibri"/>
              </w:rPr>
            </w:pPr>
            <w:r>
              <w:rPr>
                <w:rFonts w:ascii="Calibri" w:hAnsi="Calibri"/>
              </w:rPr>
              <w:t>Taux de réponse</w:t>
            </w:r>
            <w:r w:rsidR="001E1F7F">
              <w:rPr>
                <w:rFonts w:ascii="Calibri" w:hAnsi="Calibri"/>
              </w:rPr>
              <w:t> </w:t>
            </w:r>
            <w:r>
              <w:rPr>
                <w:rFonts w:ascii="Calibri" w:hAnsi="Calibri"/>
              </w:rPr>
              <w:t>:</w:t>
            </w:r>
          </w:p>
        </w:tc>
        <w:tc>
          <w:tcPr>
            <w:tcW w:w="3978" w:type="dxa"/>
            <w:tcBorders>
              <w:bottom w:val="single" w:sz="8" w:space="0" w:color="000000"/>
              <w:right w:val="nil"/>
            </w:tcBorders>
          </w:tcPr>
          <w:p w14:paraId="6EFF0443" w14:textId="77777777" w:rsidR="00863D08" w:rsidRPr="00C64EF0" w:rsidRDefault="00863D08" w:rsidP="00B12CBC">
            <w:pPr>
              <w:rPr>
                <w:rFonts w:ascii="Calibri" w:hAnsi="Calibri" w:cs="Calibri"/>
              </w:rPr>
            </w:pPr>
            <w:r>
              <w:rPr>
                <w:rFonts w:ascii="Calibri" w:hAnsi="Calibri"/>
              </w:rPr>
              <w:t>49,3 %</w:t>
            </w:r>
          </w:p>
        </w:tc>
      </w:tr>
      <w:tr w:rsidR="00863D08" w:rsidRPr="00B12CBC" w14:paraId="0456AA09" w14:textId="77777777" w:rsidTr="00C64EF0">
        <w:tc>
          <w:tcPr>
            <w:tcW w:w="1008" w:type="dxa"/>
            <w:vMerge w:val="restart"/>
            <w:tcBorders>
              <w:top w:val="single" w:sz="8" w:space="0" w:color="000000"/>
              <w:left w:val="nil"/>
              <w:bottom w:val="single" w:sz="8" w:space="0" w:color="000000"/>
              <w:right w:val="single" w:sz="8" w:space="0" w:color="000000"/>
            </w:tcBorders>
          </w:tcPr>
          <w:p w14:paraId="447B3FA4" w14:textId="06594683" w:rsidR="00863D08" w:rsidRPr="00C64EF0" w:rsidRDefault="00863D08" w:rsidP="00C64EF0">
            <w:pPr>
              <w:keepNext/>
              <w:rPr>
                <w:rFonts w:ascii="Calibri" w:hAnsi="Calibri" w:cs="Calibri"/>
                <w:b/>
              </w:rPr>
            </w:pPr>
            <w:r>
              <w:rPr>
                <w:rFonts w:ascii="Calibri" w:hAnsi="Calibri"/>
                <w:b/>
              </w:rPr>
              <w:lastRenderedPageBreak/>
              <w:t>Vague</w:t>
            </w:r>
            <w:r w:rsidR="001E1F7F">
              <w:rPr>
                <w:rFonts w:ascii="Calibri" w:hAnsi="Calibri"/>
                <w:b/>
              </w:rPr>
              <w:t> </w:t>
            </w:r>
            <w:r>
              <w:rPr>
                <w:rFonts w:ascii="Calibri" w:hAnsi="Calibri"/>
                <w:b/>
              </w:rPr>
              <w:t>8</w:t>
            </w:r>
          </w:p>
        </w:tc>
        <w:tc>
          <w:tcPr>
            <w:tcW w:w="4590" w:type="dxa"/>
            <w:tcBorders>
              <w:top w:val="single" w:sz="8" w:space="0" w:color="000000"/>
              <w:left w:val="single" w:sz="8" w:space="0" w:color="000000"/>
            </w:tcBorders>
          </w:tcPr>
          <w:p w14:paraId="47455B48" w14:textId="6751576F" w:rsidR="00863D08" w:rsidRPr="00C64EF0" w:rsidRDefault="00863D08" w:rsidP="00C64EF0">
            <w:pPr>
              <w:keepNext/>
              <w:rPr>
                <w:rFonts w:ascii="Calibri" w:hAnsi="Calibri" w:cs="Calibri"/>
              </w:rPr>
            </w:pPr>
            <w:r>
              <w:rPr>
                <w:rFonts w:ascii="Calibri" w:hAnsi="Calibri"/>
              </w:rPr>
              <w:t>Dates du travail sur le terrain</w:t>
            </w:r>
            <w:r w:rsidR="001E1F7F">
              <w:rPr>
                <w:rFonts w:ascii="Calibri" w:hAnsi="Calibri"/>
              </w:rPr>
              <w:t> </w:t>
            </w:r>
            <w:r>
              <w:rPr>
                <w:rFonts w:ascii="Calibri" w:hAnsi="Calibri"/>
              </w:rPr>
              <w:t>:</w:t>
            </w:r>
          </w:p>
        </w:tc>
        <w:tc>
          <w:tcPr>
            <w:tcW w:w="3978" w:type="dxa"/>
            <w:tcBorders>
              <w:top w:val="single" w:sz="8" w:space="0" w:color="000000"/>
              <w:right w:val="nil"/>
            </w:tcBorders>
          </w:tcPr>
          <w:p w14:paraId="4ACBB7CA" w14:textId="4DCB1D3A" w:rsidR="00863D08" w:rsidRPr="00C64EF0" w:rsidRDefault="00863D08" w:rsidP="00C64EF0">
            <w:pPr>
              <w:keepNext/>
              <w:rPr>
                <w:rFonts w:ascii="Calibri" w:hAnsi="Calibri" w:cs="Calibri"/>
              </w:rPr>
            </w:pPr>
            <w:r>
              <w:rPr>
                <w:rFonts w:ascii="Calibri" w:hAnsi="Calibri"/>
              </w:rPr>
              <w:t>Du 19</w:t>
            </w:r>
            <w:r w:rsidR="001E1F7F">
              <w:rPr>
                <w:rFonts w:ascii="Calibri" w:hAnsi="Calibri"/>
              </w:rPr>
              <w:t> </w:t>
            </w:r>
            <w:r>
              <w:rPr>
                <w:rFonts w:ascii="Calibri" w:hAnsi="Calibri"/>
              </w:rPr>
              <w:t>mai au 6</w:t>
            </w:r>
            <w:r w:rsidR="001E1F7F">
              <w:rPr>
                <w:rFonts w:ascii="Calibri" w:hAnsi="Calibri"/>
              </w:rPr>
              <w:t> </w:t>
            </w:r>
            <w:r>
              <w:rPr>
                <w:rFonts w:ascii="Calibri" w:hAnsi="Calibri"/>
              </w:rPr>
              <w:t>juin 2023</w:t>
            </w:r>
          </w:p>
        </w:tc>
      </w:tr>
      <w:tr w:rsidR="00863D08" w:rsidRPr="00B12CBC" w14:paraId="3546A918" w14:textId="77777777" w:rsidTr="00C64EF0">
        <w:tc>
          <w:tcPr>
            <w:tcW w:w="1008" w:type="dxa"/>
            <w:vMerge/>
            <w:tcBorders>
              <w:top w:val="single" w:sz="8" w:space="0" w:color="000000"/>
              <w:left w:val="nil"/>
              <w:bottom w:val="single" w:sz="8" w:space="0" w:color="000000"/>
              <w:right w:val="single" w:sz="8" w:space="0" w:color="000000"/>
            </w:tcBorders>
          </w:tcPr>
          <w:p w14:paraId="0BC5D318" w14:textId="77777777" w:rsidR="00863D08" w:rsidRPr="00C64EF0" w:rsidRDefault="00863D08" w:rsidP="00C64EF0">
            <w:pPr>
              <w:keepNext/>
              <w:rPr>
                <w:rFonts w:ascii="Calibri" w:hAnsi="Calibri" w:cs="Calibri"/>
                <w:lang w:val="en-CA"/>
              </w:rPr>
            </w:pPr>
          </w:p>
        </w:tc>
        <w:tc>
          <w:tcPr>
            <w:tcW w:w="4590" w:type="dxa"/>
            <w:tcBorders>
              <w:left w:val="single" w:sz="8" w:space="0" w:color="000000"/>
              <w:bottom w:val="dashed" w:sz="4" w:space="0" w:color="auto"/>
            </w:tcBorders>
          </w:tcPr>
          <w:p w14:paraId="3F3FFF8F" w14:textId="16AD523D" w:rsidR="00863D08" w:rsidRPr="00C64EF0" w:rsidRDefault="00863D08" w:rsidP="00C64EF0">
            <w:pPr>
              <w:keepNext/>
              <w:rPr>
                <w:rFonts w:ascii="Calibri" w:hAnsi="Calibri" w:cs="Calibri"/>
              </w:rPr>
            </w:pPr>
            <w:r>
              <w:rPr>
                <w:rFonts w:ascii="Calibri" w:hAnsi="Calibri"/>
              </w:rPr>
              <w:t>Taille de l</w:t>
            </w:r>
            <w:r w:rsidR="001E1F7F">
              <w:rPr>
                <w:rFonts w:ascii="Calibri" w:hAnsi="Calibri"/>
              </w:rPr>
              <w:t>’</w:t>
            </w:r>
            <w:r>
              <w:rPr>
                <w:rFonts w:ascii="Calibri" w:hAnsi="Calibri"/>
              </w:rPr>
              <w:t>échantillon</w:t>
            </w:r>
            <w:r w:rsidR="001E1F7F">
              <w:rPr>
                <w:rFonts w:ascii="Calibri" w:hAnsi="Calibri"/>
              </w:rPr>
              <w:t> </w:t>
            </w:r>
            <w:r>
              <w:rPr>
                <w:rFonts w:ascii="Calibri" w:hAnsi="Calibri"/>
              </w:rPr>
              <w:t>:</w:t>
            </w:r>
          </w:p>
        </w:tc>
        <w:tc>
          <w:tcPr>
            <w:tcW w:w="3978" w:type="dxa"/>
            <w:tcBorders>
              <w:bottom w:val="dashed" w:sz="4" w:space="0" w:color="auto"/>
              <w:right w:val="nil"/>
            </w:tcBorders>
            <w:vAlign w:val="bottom"/>
          </w:tcPr>
          <w:p w14:paraId="153BE180" w14:textId="59C2D0FA" w:rsidR="00863D08" w:rsidRPr="00C64EF0" w:rsidRDefault="00863D08" w:rsidP="00C64EF0">
            <w:pPr>
              <w:keepNext/>
              <w:rPr>
                <w:rFonts w:ascii="Calibri" w:hAnsi="Calibri" w:cs="Calibri"/>
              </w:rPr>
            </w:pPr>
            <w:r>
              <w:rPr>
                <w:rFonts w:ascii="Calibri" w:hAnsi="Calibri"/>
              </w:rPr>
              <w:t>2</w:t>
            </w:r>
            <w:r w:rsidR="001E1F7F">
              <w:rPr>
                <w:rFonts w:ascii="Calibri" w:hAnsi="Calibri"/>
              </w:rPr>
              <w:t> </w:t>
            </w:r>
            <w:r>
              <w:rPr>
                <w:rFonts w:ascii="Calibri" w:hAnsi="Calibri"/>
              </w:rPr>
              <w:t>000</w:t>
            </w:r>
          </w:p>
        </w:tc>
      </w:tr>
      <w:tr w:rsidR="00863D08" w:rsidRPr="00B12CBC" w14:paraId="540441B0" w14:textId="77777777" w:rsidTr="00C64EF0">
        <w:tc>
          <w:tcPr>
            <w:tcW w:w="1008" w:type="dxa"/>
            <w:vMerge/>
            <w:tcBorders>
              <w:top w:val="single" w:sz="8" w:space="0" w:color="000000"/>
              <w:left w:val="nil"/>
              <w:bottom w:val="single" w:sz="8" w:space="0" w:color="000000"/>
              <w:right w:val="single" w:sz="8" w:space="0" w:color="000000"/>
            </w:tcBorders>
          </w:tcPr>
          <w:p w14:paraId="72D1BD08" w14:textId="77777777" w:rsidR="00863D08" w:rsidRPr="00C64EF0" w:rsidRDefault="00863D08" w:rsidP="00C64EF0">
            <w:pPr>
              <w:keepNext/>
              <w:rPr>
                <w:rFonts w:ascii="Calibri" w:hAnsi="Calibri" w:cs="Calibri"/>
                <w:lang w:val="en-CA"/>
              </w:rPr>
            </w:pPr>
          </w:p>
        </w:tc>
        <w:tc>
          <w:tcPr>
            <w:tcW w:w="4590" w:type="dxa"/>
            <w:tcBorders>
              <w:top w:val="dashed" w:sz="4" w:space="0" w:color="auto"/>
              <w:left w:val="single" w:sz="8" w:space="0" w:color="000000"/>
              <w:bottom w:val="nil"/>
            </w:tcBorders>
          </w:tcPr>
          <w:p w14:paraId="734DC866" w14:textId="77777777" w:rsidR="00863D08" w:rsidRPr="00C64EF0" w:rsidRDefault="00863D08" w:rsidP="00C64EF0">
            <w:pPr>
              <w:keepNext/>
              <w:tabs>
                <w:tab w:val="left" w:pos="162"/>
              </w:tabs>
              <w:rPr>
                <w:rFonts w:ascii="Calibri" w:hAnsi="Calibri" w:cs="Calibri"/>
              </w:rPr>
            </w:pPr>
            <w:r>
              <w:rPr>
                <w:rFonts w:ascii="Calibri" w:hAnsi="Calibri"/>
              </w:rPr>
              <w:tab/>
              <w:t>Nouveaux répondants :</w:t>
            </w:r>
          </w:p>
        </w:tc>
        <w:tc>
          <w:tcPr>
            <w:tcW w:w="3978" w:type="dxa"/>
            <w:tcBorders>
              <w:top w:val="dashed" w:sz="4" w:space="0" w:color="auto"/>
              <w:bottom w:val="nil"/>
              <w:right w:val="nil"/>
            </w:tcBorders>
            <w:vAlign w:val="bottom"/>
          </w:tcPr>
          <w:p w14:paraId="0A0DF1DC" w14:textId="75563C96" w:rsidR="00863D08" w:rsidRPr="00C64EF0" w:rsidRDefault="00863D08" w:rsidP="00C64EF0">
            <w:pPr>
              <w:keepNext/>
              <w:rPr>
                <w:rFonts w:ascii="Calibri" w:hAnsi="Calibri" w:cs="Calibri"/>
              </w:rPr>
            </w:pPr>
            <w:r>
              <w:rPr>
                <w:rFonts w:ascii="Calibri" w:hAnsi="Calibri"/>
              </w:rPr>
              <w:t>2</w:t>
            </w:r>
            <w:r w:rsidR="001E1F7F">
              <w:rPr>
                <w:rFonts w:ascii="Calibri" w:hAnsi="Calibri"/>
              </w:rPr>
              <w:t> </w:t>
            </w:r>
            <w:r>
              <w:rPr>
                <w:rFonts w:ascii="Calibri" w:hAnsi="Calibri"/>
              </w:rPr>
              <w:t>000</w:t>
            </w:r>
          </w:p>
        </w:tc>
      </w:tr>
      <w:tr w:rsidR="00863D08" w:rsidRPr="00B12CBC" w14:paraId="701FB5B9" w14:textId="77777777" w:rsidTr="00C64EF0">
        <w:tc>
          <w:tcPr>
            <w:tcW w:w="1008" w:type="dxa"/>
            <w:vMerge/>
            <w:tcBorders>
              <w:top w:val="single" w:sz="8" w:space="0" w:color="000000"/>
              <w:left w:val="nil"/>
              <w:bottom w:val="single" w:sz="8" w:space="0" w:color="000000"/>
              <w:right w:val="single" w:sz="8" w:space="0" w:color="000000"/>
            </w:tcBorders>
          </w:tcPr>
          <w:p w14:paraId="4258E2B1" w14:textId="77777777" w:rsidR="00863D08" w:rsidRPr="00C64EF0" w:rsidRDefault="00863D08" w:rsidP="00C64EF0">
            <w:pPr>
              <w:keepNext/>
              <w:rPr>
                <w:rFonts w:ascii="Calibri" w:hAnsi="Calibri" w:cs="Calibri"/>
                <w:lang w:val="en-CA"/>
              </w:rPr>
            </w:pPr>
          </w:p>
        </w:tc>
        <w:tc>
          <w:tcPr>
            <w:tcW w:w="4590" w:type="dxa"/>
            <w:tcBorders>
              <w:top w:val="nil"/>
              <w:left w:val="single" w:sz="8" w:space="0" w:color="000000"/>
              <w:bottom w:val="nil"/>
            </w:tcBorders>
          </w:tcPr>
          <w:p w14:paraId="66FD6D66" w14:textId="4AADA003" w:rsidR="00863D08" w:rsidRPr="00C64EF0" w:rsidRDefault="00863D08" w:rsidP="00C64EF0">
            <w:pPr>
              <w:keepNext/>
              <w:tabs>
                <w:tab w:val="left" w:pos="162"/>
              </w:tabs>
              <w:rPr>
                <w:rFonts w:ascii="Calibri" w:hAnsi="Calibri" w:cs="Calibri"/>
              </w:rPr>
            </w:pPr>
            <w:r>
              <w:rPr>
                <w:rFonts w:ascii="Calibri" w:hAnsi="Calibri"/>
              </w:rPr>
              <w:tab/>
              <w:t>Répondants de retour</w:t>
            </w:r>
            <w:r w:rsidR="001E1F7F">
              <w:rPr>
                <w:rFonts w:ascii="Calibri" w:hAnsi="Calibri"/>
              </w:rPr>
              <w:t> </w:t>
            </w:r>
            <w:r>
              <w:rPr>
                <w:rFonts w:ascii="Calibri" w:hAnsi="Calibri"/>
              </w:rPr>
              <w:t>:</w:t>
            </w:r>
          </w:p>
        </w:tc>
        <w:tc>
          <w:tcPr>
            <w:tcW w:w="3978" w:type="dxa"/>
            <w:tcBorders>
              <w:top w:val="nil"/>
              <w:bottom w:val="nil"/>
              <w:right w:val="nil"/>
            </w:tcBorders>
            <w:vAlign w:val="bottom"/>
          </w:tcPr>
          <w:p w14:paraId="235ADEBD" w14:textId="77777777" w:rsidR="00863D08" w:rsidRPr="00C64EF0" w:rsidRDefault="00863D08" w:rsidP="00C64EF0">
            <w:pPr>
              <w:keepNext/>
              <w:rPr>
                <w:rFonts w:ascii="Calibri" w:hAnsi="Calibri" w:cs="Calibri"/>
              </w:rPr>
            </w:pPr>
            <w:r>
              <w:rPr>
                <w:rFonts w:ascii="Calibri" w:hAnsi="Calibri"/>
              </w:rPr>
              <w:t>0</w:t>
            </w:r>
          </w:p>
        </w:tc>
      </w:tr>
      <w:tr w:rsidR="00863D08" w:rsidRPr="00B12CBC" w14:paraId="734A6F48" w14:textId="77777777" w:rsidTr="00C64EF0">
        <w:tc>
          <w:tcPr>
            <w:tcW w:w="1008" w:type="dxa"/>
            <w:vMerge/>
            <w:tcBorders>
              <w:top w:val="single" w:sz="8" w:space="0" w:color="000000"/>
              <w:left w:val="nil"/>
              <w:bottom w:val="single" w:sz="8" w:space="0" w:color="000000"/>
              <w:right w:val="single" w:sz="8" w:space="0" w:color="000000"/>
            </w:tcBorders>
          </w:tcPr>
          <w:p w14:paraId="0B8B7BD6" w14:textId="77777777" w:rsidR="00863D08" w:rsidRPr="00C64EF0" w:rsidRDefault="00863D08" w:rsidP="00C64EF0">
            <w:pPr>
              <w:keepNext/>
              <w:rPr>
                <w:rFonts w:ascii="Calibri" w:hAnsi="Calibri" w:cs="Calibri"/>
                <w:lang w:val="en-CA"/>
              </w:rPr>
            </w:pPr>
          </w:p>
        </w:tc>
        <w:tc>
          <w:tcPr>
            <w:tcW w:w="4590" w:type="dxa"/>
            <w:tcBorders>
              <w:top w:val="nil"/>
              <w:left w:val="single" w:sz="8" w:space="0" w:color="000000"/>
              <w:bottom w:val="dashed" w:sz="4" w:space="0" w:color="auto"/>
            </w:tcBorders>
          </w:tcPr>
          <w:p w14:paraId="011A7D83" w14:textId="77777777" w:rsidR="00863D08" w:rsidRPr="00C64EF0" w:rsidRDefault="00863D08" w:rsidP="00C64EF0">
            <w:pPr>
              <w:keepNext/>
              <w:tabs>
                <w:tab w:val="left" w:pos="162"/>
              </w:tabs>
              <w:rPr>
                <w:rFonts w:ascii="Calibri" w:hAnsi="Calibri" w:cs="Calibri"/>
              </w:rPr>
            </w:pPr>
            <w:r>
              <w:rPr>
                <w:rFonts w:ascii="Calibri" w:hAnsi="Calibri"/>
              </w:rPr>
              <w:tab/>
              <w:t>Répondants de retour ayant terminé toutes les vagues à ce jour</w:t>
            </w:r>
          </w:p>
        </w:tc>
        <w:tc>
          <w:tcPr>
            <w:tcW w:w="3978" w:type="dxa"/>
            <w:tcBorders>
              <w:top w:val="nil"/>
              <w:bottom w:val="dashed" w:sz="4" w:space="0" w:color="auto"/>
              <w:right w:val="nil"/>
            </w:tcBorders>
            <w:vAlign w:val="bottom"/>
          </w:tcPr>
          <w:p w14:paraId="704DC9FA" w14:textId="77777777" w:rsidR="00863D08" w:rsidRPr="00C64EF0" w:rsidRDefault="00863D08" w:rsidP="00C64EF0">
            <w:pPr>
              <w:keepNext/>
              <w:rPr>
                <w:rFonts w:ascii="Calibri" w:hAnsi="Calibri" w:cs="Calibri"/>
              </w:rPr>
            </w:pPr>
            <w:r>
              <w:rPr>
                <w:rFonts w:ascii="Calibri" w:hAnsi="Calibri"/>
              </w:rPr>
              <w:t>0</w:t>
            </w:r>
          </w:p>
        </w:tc>
      </w:tr>
      <w:tr w:rsidR="00863D08" w:rsidRPr="00B12CBC" w14:paraId="5275EE30" w14:textId="77777777" w:rsidTr="00C64EF0">
        <w:tc>
          <w:tcPr>
            <w:tcW w:w="1008" w:type="dxa"/>
            <w:vMerge/>
            <w:tcBorders>
              <w:top w:val="single" w:sz="8" w:space="0" w:color="000000"/>
              <w:left w:val="nil"/>
              <w:bottom w:val="single" w:sz="8" w:space="0" w:color="000000"/>
              <w:right w:val="single" w:sz="8" w:space="0" w:color="000000"/>
            </w:tcBorders>
          </w:tcPr>
          <w:p w14:paraId="099C2574" w14:textId="77777777" w:rsidR="00863D08" w:rsidRPr="00C64EF0" w:rsidRDefault="00863D08" w:rsidP="00C64EF0">
            <w:pPr>
              <w:keepNext/>
              <w:rPr>
                <w:rFonts w:ascii="Calibri" w:hAnsi="Calibri" w:cs="Calibri"/>
                <w:lang w:val="en-CA"/>
              </w:rPr>
            </w:pPr>
          </w:p>
        </w:tc>
        <w:tc>
          <w:tcPr>
            <w:tcW w:w="4590" w:type="dxa"/>
            <w:tcBorders>
              <w:left w:val="single" w:sz="8" w:space="0" w:color="000000"/>
            </w:tcBorders>
          </w:tcPr>
          <w:p w14:paraId="46559634" w14:textId="2221F5F1" w:rsidR="00863D08" w:rsidRPr="00C64EF0" w:rsidRDefault="00863D08" w:rsidP="00C64EF0">
            <w:pPr>
              <w:keepNext/>
              <w:rPr>
                <w:rFonts w:ascii="Calibri" w:hAnsi="Calibri" w:cs="Calibri"/>
              </w:rPr>
            </w:pPr>
            <w:r>
              <w:rPr>
                <w:rFonts w:ascii="Calibri" w:hAnsi="Calibri"/>
              </w:rPr>
              <w:t>Composition de l</w:t>
            </w:r>
            <w:r w:rsidR="001E1F7F">
              <w:rPr>
                <w:rFonts w:ascii="Calibri" w:hAnsi="Calibri"/>
              </w:rPr>
              <w:t>’</w:t>
            </w:r>
            <w:r>
              <w:rPr>
                <w:rFonts w:ascii="Calibri" w:hAnsi="Calibri"/>
              </w:rPr>
              <w:t>échantillon</w:t>
            </w:r>
            <w:r w:rsidR="001E1F7F">
              <w:rPr>
                <w:rFonts w:ascii="Calibri" w:hAnsi="Calibri"/>
              </w:rPr>
              <w:t> </w:t>
            </w:r>
            <w:r>
              <w:rPr>
                <w:rFonts w:ascii="Calibri" w:hAnsi="Calibri"/>
              </w:rPr>
              <w:t>:</w:t>
            </w:r>
          </w:p>
        </w:tc>
        <w:tc>
          <w:tcPr>
            <w:tcW w:w="3978" w:type="dxa"/>
            <w:tcBorders>
              <w:right w:val="nil"/>
            </w:tcBorders>
          </w:tcPr>
          <w:p w14:paraId="5C70122B" w14:textId="77777777" w:rsidR="00863D08" w:rsidRPr="00C64EF0" w:rsidRDefault="00863D08" w:rsidP="00C64EF0">
            <w:pPr>
              <w:keepNext/>
              <w:rPr>
                <w:rFonts w:ascii="Calibri" w:hAnsi="Calibri" w:cs="Calibri"/>
              </w:rPr>
            </w:pPr>
            <w:r>
              <w:rPr>
                <w:rFonts w:ascii="Calibri" w:hAnsi="Calibri"/>
              </w:rPr>
              <w:t>Grand public</w:t>
            </w:r>
          </w:p>
        </w:tc>
      </w:tr>
      <w:tr w:rsidR="00863D08" w:rsidRPr="00B12CBC" w14:paraId="607FADCD" w14:textId="77777777" w:rsidTr="00C64EF0">
        <w:tc>
          <w:tcPr>
            <w:tcW w:w="1008" w:type="dxa"/>
            <w:vMerge/>
            <w:tcBorders>
              <w:top w:val="single" w:sz="8" w:space="0" w:color="000000"/>
              <w:left w:val="nil"/>
              <w:bottom w:val="single" w:sz="8" w:space="0" w:color="000000"/>
              <w:right w:val="single" w:sz="8" w:space="0" w:color="000000"/>
            </w:tcBorders>
          </w:tcPr>
          <w:p w14:paraId="113F76DD" w14:textId="77777777" w:rsidR="00863D08" w:rsidRPr="00C64EF0" w:rsidRDefault="00863D08" w:rsidP="00B12CBC">
            <w:pPr>
              <w:rPr>
                <w:rFonts w:ascii="Calibri" w:hAnsi="Calibri" w:cs="Calibri"/>
                <w:lang w:val="en-CA"/>
              </w:rPr>
            </w:pPr>
          </w:p>
        </w:tc>
        <w:tc>
          <w:tcPr>
            <w:tcW w:w="4590" w:type="dxa"/>
            <w:tcBorders>
              <w:left w:val="single" w:sz="8" w:space="0" w:color="000000"/>
              <w:bottom w:val="single" w:sz="8" w:space="0" w:color="000000"/>
            </w:tcBorders>
          </w:tcPr>
          <w:p w14:paraId="4ABFC471" w14:textId="6E027F9E" w:rsidR="00863D08" w:rsidRPr="00C64EF0" w:rsidRDefault="00863D08" w:rsidP="00B12CBC">
            <w:pPr>
              <w:rPr>
                <w:rFonts w:ascii="Calibri" w:hAnsi="Calibri" w:cs="Calibri"/>
              </w:rPr>
            </w:pPr>
            <w:r>
              <w:rPr>
                <w:rFonts w:ascii="Calibri" w:hAnsi="Calibri"/>
              </w:rPr>
              <w:t>Taux de réponse</w:t>
            </w:r>
            <w:r w:rsidR="001E1F7F">
              <w:rPr>
                <w:rFonts w:ascii="Calibri" w:hAnsi="Calibri"/>
              </w:rPr>
              <w:t> </w:t>
            </w:r>
            <w:r>
              <w:rPr>
                <w:rFonts w:ascii="Calibri" w:hAnsi="Calibri"/>
              </w:rPr>
              <w:t>:</w:t>
            </w:r>
          </w:p>
        </w:tc>
        <w:tc>
          <w:tcPr>
            <w:tcW w:w="3978" w:type="dxa"/>
            <w:tcBorders>
              <w:bottom w:val="single" w:sz="8" w:space="0" w:color="000000"/>
              <w:right w:val="nil"/>
            </w:tcBorders>
          </w:tcPr>
          <w:p w14:paraId="39DFF9D2" w14:textId="77777777" w:rsidR="00863D08" w:rsidRPr="00C64EF0" w:rsidRDefault="00863D08" w:rsidP="00B12CBC">
            <w:pPr>
              <w:rPr>
                <w:rFonts w:ascii="Calibri" w:hAnsi="Calibri" w:cs="Calibri"/>
              </w:rPr>
            </w:pPr>
            <w:r>
              <w:rPr>
                <w:rFonts w:ascii="Calibri" w:hAnsi="Calibri"/>
              </w:rPr>
              <w:t>8,5 %</w:t>
            </w:r>
          </w:p>
        </w:tc>
      </w:tr>
    </w:tbl>
    <w:p w14:paraId="1D3B7A60" w14:textId="77777777" w:rsidR="00863D08" w:rsidRDefault="00863D08" w:rsidP="00D649F5">
      <w:pPr>
        <w:rPr>
          <w:lang w:val="en-CA"/>
        </w:rPr>
      </w:pPr>
    </w:p>
    <w:sectPr w:rsidR="00863D08" w:rsidSect="008D2CE7">
      <w:type w:val="oddPage"/>
      <w:pgSz w:w="12240" w:h="15840" w:code="1"/>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E2A4C" w14:textId="77777777" w:rsidR="00D379AF" w:rsidRDefault="00D379AF">
      <w:r>
        <w:separator/>
      </w:r>
    </w:p>
  </w:endnote>
  <w:endnote w:type="continuationSeparator" w:id="0">
    <w:p w14:paraId="1261622C" w14:textId="77777777" w:rsidR="00D379AF" w:rsidRDefault="00D379AF">
      <w:r>
        <w:continuationSeparator/>
      </w:r>
    </w:p>
  </w:endnote>
  <w:endnote w:type="continuationNotice" w:id="1">
    <w:p w14:paraId="3E6384F0" w14:textId="77777777" w:rsidR="00D379AF" w:rsidRDefault="00D37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reeSans">
    <w:altName w:val="Times New Roman"/>
    <w:panose1 w:val="00000000000000000000"/>
    <w:charset w:val="00"/>
    <w:family w:val="roman"/>
    <w:notTrueType/>
    <w:pitch w:val="default"/>
    <w:sig w:usb0="00000003" w:usb1="00000000" w:usb2="00000000" w:usb3="00000000" w:csb0="00000001" w:csb1="00000000"/>
  </w:font>
  <w:font w:name="tim">
    <w:altName w:val="Times New Roman"/>
    <w:panose1 w:val="00000000000000000000"/>
    <w:charset w:val="00"/>
    <w:family w:val="roman"/>
    <w:notTrueType/>
    <w:pitch w:val="default"/>
    <w:sig w:usb0="00000003" w:usb1="00000000" w:usb2="00000000" w:usb3="00000000" w:csb0="00000001" w:csb1="00000000"/>
  </w:font>
  <w:font w:name="Arial Narrow">
    <w:altName w:val="Device Font 10cpi"/>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F05F3" w14:textId="77777777" w:rsidR="00863D08" w:rsidRDefault="00863D08" w:rsidP="000A4E4B">
    <w:pPr>
      <w:pStyle w:val="Footer"/>
      <w:rPr>
        <w:u w:val="single"/>
      </w:rPr>
    </w:pPr>
    <w:r>
      <w:tab/>
    </w:r>
    <w:r>
      <w:tab/>
    </w:r>
    <w:r>
      <w:rPr>
        <w:u w:val="single"/>
      </w:rPr>
      <w:tab/>
    </w:r>
  </w:p>
  <w:p w14:paraId="081405D6" w14:textId="77777777" w:rsidR="00863D08" w:rsidRDefault="00863D08" w:rsidP="000A4E4B">
    <w:pPr>
      <w:pStyle w:val="Footer"/>
    </w:pPr>
  </w:p>
  <w:p w14:paraId="03308BF5" w14:textId="77777777" w:rsidR="00863D08" w:rsidRDefault="00863D08" w:rsidP="000A4E4B">
    <w:pPr>
      <w:pStyle w:val="Footer"/>
    </w:pPr>
    <w:r>
      <w:rPr>
        <w:rStyle w:val="PageNumber"/>
      </w:rPr>
      <w:t>Les Associés de recherche EKOS,</w:t>
    </w:r>
    <w:r>
      <w:t xml:space="preserve"> </w:t>
    </w:r>
    <w:r>
      <w:rPr>
        <w:rStyle w:val="PageNumber"/>
      </w:rPr>
      <w:t xml:space="preserve">2023 </w:t>
    </w:r>
    <w:r>
      <w:rPr>
        <w:rStyle w:val="PageNumber"/>
        <w:b/>
      </w:rPr>
      <w:t xml:space="preserve">• </w:t>
    </w:r>
    <w:r w:rsidRPr="002060B4">
      <w:rPr>
        <w:rStyle w:val="PageNumber"/>
      </w:rPr>
      <w:fldChar w:fldCharType="begin"/>
    </w:r>
    <w:r w:rsidRPr="002060B4">
      <w:rPr>
        <w:rStyle w:val="PageNumber"/>
      </w:rPr>
      <w:instrText xml:space="preserve"> PAGE </w:instrText>
    </w:r>
    <w:r w:rsidRPr="002060B4">
      <w:rPr>
        <w:rStyle w:val="PageNumber"/>
      </w:rPr>
      <w:fldChar w:fldCharType="separate"/>
    </w:r>
    <w:r>
      <w:rPr>
        <w:rStyle w:val="PageNumber"/>
      </w:rPr>
      <w:t>3</w:t>
    </w:r>
    <w:r w:rsidRPr="002060B4">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A0" w:firstRow="1" w:lastRow="0" w:firstColumn="1" w:lastColumn="0" w:noHBand="0" w:noVBand="0"/>
    </w:tblPr>
    <w:tblGrid>
      <w:gridCol w:w="3120"/>
      <w:gridCol w:w="3120"/>
      <w:gridCol w:w="3120"/>
    </w:tblGrid>
    <w:tr w:rsidR="00863D08" w14:paraId="43F1C5FE" w14:textId="77777777" w:rsidTr="007A47FF">
      <w:trPr>
        <w:trHeight w:val="300"/>
      </w:trPr>
      <w:tc>
        <w:tcPr>
          <w:tcW w:w="3120" w:type="dxa"/>
        </w:tcPr>
        <w:p w14:paraId="01220287" w14:textId="77777777" w:rsidR="00863D08" w:rsidRPr="00137A02" w:rsidRDefault="00863D08" w:rsidP="007A47FF">
          <w:pPr>
            <w:pStyle w:val="Header"/>
            <w:ind w:left="-115"/>
            <w:rPr>
              <w:lang w:val="en-US"/>
            </w:rPr>
          </w:pPr>
        </w:p>
      </w:tc>
      <w:tc>
        <w:tcPr>
          <w:tcW w:w="3120" w:type="dxa"/>
        </w:tcPr>
        <w:p w14:paraId="10C7B09D" w14:textId="77777777" w:rsidR="00863D08" w:rsidRPr="00137A02" w:rsidRDefault="00863D08" w:rsidP="007A47FF">
          <w:pPr>
            <w:pStyle w:val="Header"/>
            <w:jc w:val="center"/>
            <w:rPr>
              <w:lang w:val="en-US"/>
            </w:rPr>
          </w:pPr>
        </w:p>
      </w:tc>
      <w:tc>
        <w:tcPr>
          <w:tcW w:w="3120" w:type="dxa"/>
        </w:tcPr>
        <w:p w14:paraId="57CF3A05" w14:textId="77777777" w:rsidR="00863D08" w:rsidRPr="00137A02" w:rsidRDefault="00863D08" w:rsidP="007A47FF">
          <w:pPr>
            <w:pStyle w:val="Header"/>
            <w:ind w:right="-115"/>
            <w:jc w:val="right"/>
            <w:rPr>
              <w:lang w:val="en-US"/>
            </w:rPr>
          </w:pPr>
        </w:p>
      </w:tc>
    </w:tr>
  </w:tbl>
  <w:p w14:paraId="2D458049" w14:textId="77777777" w:rsidR="00863D08" w:rsidRDefault="00863D08" w:rsidP="007A47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A0" w:firstRow="1" w:lastRow="0" w:firstColumn="1" w:lastColumn="0" w:noHBand="0" w:noVBand="0"/>
    </w:tblPr>
    <w:tblGrid>
      <w:gridCol w:w="3120"/>
      <w:gridCol w:w="3120"/>
      <w:gridCol w:w="3120"/>
    </w:tblGrid>
    <w:tr w:rsidR="00863D08" w14:paraId="043799EA" w14:textId="77777777" w:rsidTr="00C90959">
      <w:trPr>
        <w:trHeight w:val="300"/>
      </w:trPr>
      <w:tc>
        <w:tcPr>
          <w:tcW w:w="3120" w:type="dxa"/>
        </w:tcPr>
        <w:p w14:paraId="60433E72" w14:textId="77777777" w:rsidR="00863D08" w:rsidRDefault="00863D08" w:rsidP="00C90959">
          <w:pPr>
            <w:pStyle w:val="Header"/>
            <w:ind w:left="-115"/>
            <w:rPr>
              <w:sz w:val="22"/>
              <w:lang w:val="en-US"/>
            </w:rPr>
          </w:pPr>
        </w:p>
      </w:tc>
      <w:tc>
        <w:tcPr>
          <w:tcW w:w="3120" w:type="dxa"/>
        </w:tcPr>
        <w:p w14:paraId="0EBF7542" w14:textId="77777777" w:rsidR="00863D08" w:rsidRDefault="00863D08" w:rsidP="00C90959">
          <w:pPr>
            <w:pStyle w:val="Header"/>
            <w:jc w:val="center"/>
            <w:rPr>
              <w:sz w:val="22"/>
              <w:lang w:val="en-US"/>
            </w:rPr>
          </w:pPr>
        </w:p>
      </w:tc>
      <w:tc>
        <w:tcPr>
          <w:tcW w:w="3120" w:type="dxa"/>
        </w:tcPr>
        <w:p w14:paraId="62021049" w14:textId="77777777" w:rsidR="00863D08" w:rsidRDefault="00863D08" w:rsidP="00C90959">
          <w:pPr>
            <w:pStyle w:val="Header"/>
            <w:ind w:right="-115"/>
            <w:jc w:val="right"/>
            <w:rPr>
              <w:sz w:val="22"/>
              <w:lang w:val="en-US"/>
            </w:rPr>
          </w:pPr>
        </w:p>
      </w:tc>
    </w:tr>
  </w:tbl>
  <w:p w14:paraId="64184DDE" w14:textId="77777777" w:rsidR="00863D08" w:rsidRDefault="00863D08" w:rsidP="00C909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3DABD" w14:textId="77777777" w:rsidR="00863D08" w:rsidRPr="00FF3489" w:rsidRDefault="00863D08" w:rsidP="00AB20CC">
    <w:pPr>
      <w:pStyle w:val="Footer"/>
      <w:tabs>
        <w:tab w:val="clear" w:pos="180"/>
        <w:tab w:val="right" w:pos="9360"/>
      </w:tabs>
      <w:spacing w:after="0" w:line="240" w:lineRule="auto"/>
      <w:ind w:left="0" w:right="0" w:firstLine="0"/>
      <w:jc w:val="right"/>
      <w:rPr>
        <w:u w:val="single"/>
      </w:rPr>
    </w:pPr>
    <w:r>
      <w:rPr>
        <w:u w:val="single"/>
      </w:rPr>
      <w:t>_______________________________________</w:t>
    </w:r>
  </w:p>
  <w:p w14:paraId="61FB5A4D" w14:textId="77777777" w:rsidR="00863D08" w:rsidRDefault="00863D08" w:rsidP="00AB20CC">
    <w:pPr>
      <w:pStyle w:val="Footer"/>
      <w:spacing w:after="0" w:line="240" w:lineRule="auto"/>
      <w:ind w:left="187" w:right="0"/>
      <w:jc w:val="right"/>
    </w:pPr>
  </w:p>
  <w:p w14:paraId="02C42D6B" w14:textId="77777777" w:rsidR="00863D08" w:rsidRPr="002060B4" w:rsidRDefault="00863D08" w:rsidP="00AB20CC">
    <w:pPr>
      <w:pStyle w:val="Footer"/>
      <w:spacing w:after="0" w:line="240" w:lineRule="auto"/>
      <w:ind w:left="187" w:right="0"/>
      <w:jc w:val="right"/>
    </w:pPr>
    <w:r>
      <w:rPr>
        <w:b/>
      </w:rPr>
      <w:t>LES ASSOCIÉS DE RECHERCHE EKOS INC.</w:t>
    </w:r>
    <w:r>
      <w:rPr>
        <w:rStyle w:val="PageNumber"/>
      </w:rPr>
      <w:t>,</w:t>
    </w:r>
    <w:r>
      <w:t xml:space="preserve"> </w:t>
    </w:r>
    <w:r>
      <w:rPr>
        <w:rStyle w:val="PageNumber"/>
      </w:rPr>
      <w:t xml:space="preserve">2023 </w:t>
    </w:r>
    <w:r>
      <w:rPr>
        <w:rStyle w:val="PageNumber"/>
        <w:b/>
      </w:rPr>
      <w:t xml:space="preserve">• </w:t>
    </w:r>
    <w:r w:rsidRPr="002060B4">
      <w:rPr>
        <w:rStyle w:val="PageNumber"/>
      </w:rPr>
      <w:fldChar w:fldCharType="begin"/>
    </w:r>
    <w:r w:rsidRPr="002060B4">
      <w:rPr>
        <w:rStyle w:val="PageNumber"/>
      </w:rPr>
      <w:instrText xml:space="preserve"> PAGE </w:instrText>
    </w:r>
    <w:r w:rsidRPr="002060B4">
      <w:rPr>
        <w:rStyle w:val="PageNumber"/>
      </w:rPr>
      <w:fldChar w:fldCharType="separate"/>
    </w:r>
    <w:r w:rsidR="00BF1ED7">
      <w:rPr>
        <w:rStyle w:val="PageNumber"/>
        <w:noProof/>
      </w:rPr>
      <w:t>3</w:t>
    </w:r>
    <w:r w:rsidRPr="002060B4">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EC876" w14:textId="77777777" w:rsidR="00863D08" w:rsidRPr="003015BC" w:rsidRDefault="00863D08" w:rsidP="00AB20CC">
    <w:pPr>
      <w:pStyle w:val="Footer"/>
      <w:tabs>
        <w:tab w:val="clear" w:pos="180"/>
        <w:tab w:val="right" w:pos="9360"/>
      </w:tabs>
      <w:spacing w:after="0" w:line="240" w:lineRule="auto"/>
      <w:ind w:left="0" w:right="0" w:firstLine="0"/>
      <w:rPr>
        <w:u w:val="single"/>
      </w:rPr>
    </w:pPr>
    <w:r>
      <w:rPr>
        <w:u w:val="single"/>
      </w:rPr>
      <w:t>_______________________________________</w:t>
    </w:r>
  </w:p>
  <w:p w14:paraId="1DED3488" w14:textId="77777777" w:rsidR="00863D08" w:rsidRPr="003015BC" w:rsidRDefault="00863D08" w:rsidP="00AB20CC">
    <w:pPr>
      <w:pStyle w:val="Footer"/>
      <w:spacing w:after="0" w:line="240" w:lineRule="auto"/>
      <w:ind w:left="187" w:right="0"/>
    </w:pPr>
  </w:p>
  <w:p w14:paraId="3004FAD5" w14:textId="00FB76B1" w:rsidR="00863D08" w:rsidRPr="003015BC" w:rsidRDefault="00863D08" w:rsidP="00C90959">
    <w:pPr>
      <w:pStyle w:val="Footer"/>
      <w:spacing w:after="0" w:line="240" w:lineRule="auto"/>
      <w:ind w:left="187"/>
      <w:jc w:val="right"/>
    </w:pPr>
    <w:r w:rsidRPr="003015BC">
      <w:rPr>
        <w:rStyle w:val="PageNumber"/>
      </w:rPr>
      <w:fldChar w:fldCharType="begin"/>
    </w:r>
    <w:r w:rsidRPr="003015BC">
      <w:rPr>
        <w:rStyle w:val="PageNumber"/>
      </w:rPr>
      <w:instrText xml:space="preserve"> PAGE </w:instrText>
    </w:r>
    <w:r w:rsidRPr="003015BC">
      <w:rPr>
        <w:rStyle w:val="PageNumber"/>
      </w:rPr>
      <w:fldChar w:fldCharType="separate"/>
    </w:r>
    <w:r w:rsidR="00BF1ED7">
      <w:rPr>
        <w:rStyle w:val="PageNumber"/>
        <w:noProof/>
      </w:rPr>
      <w:t>12</w:t>
    </w:r>
    <w:r w:rsidRPr="003015BC">
      <w:rPr>
        <w:rStyle w:val="PageNumber"/>
      </w:rPr>
      <w:fldChar w:fldCharType="end"/>
    </w:r>
    <w:r>
      <w:rPr>
        <w:rStyle w:val="PageNumber"/>
      </w:rPr>
      <w:t xml:space="preserve"> </w:t>
    </w:r>
    <w:r>
      <w:rPr>
        <w:rStyle w:val="PageNumber"/>
        <w:b/>
      </w:rPr>
      <w:t xml:space="preserve">• </w:t>
    </w:r>
    <w:r>
      <w:rPr>
        <w:b/>
      </w:rPr>
      <w:t>LES ASSOCIÉS DE RECHERCHE EKOS INC.</w:t>
    </w:r>
    <w:r>
      <w:rPr>
        <w:rStyle w:val="PageNumber"/>
      </w:rPr>
      <w:t>, 2023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F917B" w14:textId="77777777" w:rsidR="00863D08" w:rsidRPr="00FF3489" w:rsidRDefault="00863D08" w:rsidP="00AB20CC">
    <w:pPr>
      <w:pStyle w:val="Footer"/>
      <w:tabs>
        <w:tab w:val="clear" w:pos="180"/>
        <w:tab w:val="right" w:pos="9360"/>
      </w:tabs>
      <w:spacing w:after="0" w:line="240" w:lineRule="auto"/>
      <w:ind w:left="0" w:right="0" w:firstLine="0"/>
      <w:jc w:val="right"/>
      <w:rPr>
        <w:u w:val="single"/>
      </w:rPr>
    </w:pPr>
    <w:r>
      <w:rPr>
        <w:u w:val="single"/>
      </w:rPr>
      <w:t>_______________________________________</w:t>
    </w:r>
  </w:p>
  <w:p w14:paraId="38BCCD49" w14:textId="77777777" w:rsidR="00863D08" w:rsidRDefault="00863D08" w:rsidP="00AB20CC">
    <w:pPr>
      <w:pStyle w:val="Footer"/>
      <w:spacing w:after="0" w:line="240" w:lineRule="auto"/>
      <w:ind w:left="187" w:right="0"/>
      <w:jc w:val="right"/>
    </w:pPr>
  </w:p>
  <w:p w14:paraId="3E1C4CCD" w14:textId="77777777" w:rsidR="00863D08" w:rsidRPr="002060B4" w:rsidRDefault="00863D08" w:rsidP="00AB20CC">
    <w:pPr>
      <w:pStyle w:val="Footer"/>
      <w:spacing w:after="0" w:line="240" w:lineRule="auto"/>
      <w:ind w:left="187" w:right="0"/>
      <w:jc w:val="right"/>
    </w:pPr>
    <w:r>
      <w:rPr>
        <w:b/>
      </w:rPr>
      <w:t>LES ASSOCIÉS DE RECHERCHE EKOS INC.</w:t>
    </w:r>
    <w:r>
      <w:rPr>
        <w:rStyle w:val="PageNumber"/>
      </w:rPr>
      <w:t>,</w:t>
    </w:r>
    <w:r>
      <w:t xml:space="preserve"> </w:t>
    </w:r>
    <w:r>
      <w:rPr>
        <w:rStyle w:val="PageNumber"/>
      </w:rPr>
      <w:t xml:space="preserve">2023 </w:t>
    </w:r>
    <w:r>
      <w:rPr>
        <w:rStyle w:val="PageNumber"/>
        <w:b/>
      </w:rPr>
      <w:t xml:space="preserve">• </w:t>
    </w:r>
    <w:r w:rsidRPr="002060B4">
      <w:rPr>
        <w:rStyle w:val="PageNumber"/>
      </w:rPr>
      <w:fldChar w:fldCharType="begin"/>
    </w:r>
    <w:r w:rsidRPr="002060B4">
      <w:rPr>
        <w:rStyle w:val="PageNumber"/>
      </w:rPr>
      <w:instrText xml:space="preserve"> PAGE </w:instrText>
    </w:r>
    <w:r w:rsidRPr="002060B4">
      <w:rPr>
        <w:rStyle w:val="PageNumber"/>
      </w:rPr>
      <w:fldChar w:fldCharType="separate"/>
    </w:r>
    <w:r w:rsidR="00BF1ED7">
      <w:rPr>
        <w:rStyle w:val="PageNumber"/>
        <w:noProof/>
      </w:rPr>
      <w:t>11</w:t>
    </w:r>
    <w:r w:rsidRPr="002060B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56F84" w14:textId="77777777" w:rsidR="00D379AF" w:rsidRDefault="00D379AF">
      <w:r>
        <w:separator/>
      </w:r>
    </w:p>
  </w:footnote>
  <w:footnote w:type="continuationSeparator" w:id="0">
    <w:p w14:paraId="6153A003" w14:textId="77777777" w:rsidR="00D379AF" w:rsidRDefault="00D379AF">
      <w:r>
        <w:continuationSeparator/>
      </w:r>
    </w:p>
  </w:footnote>
  <w:footnote w:type="continuationNotice" w:id="1">
    <w:p w14:paraId="6FF8F96C" w14:textId="77777777" w:rsidR="00D379AF" w:rsidRDefault="00D379AF"/>
  </w:footnote>
  <w:footnote w:id="2">
    <w:p w14:paraId="58BD15AB" w14:textId="3F92AE10" w:rsidR="00863D08" w:rsidRDefault="00863D08">
      <w:pPr>
        <w:pStyle w:val="FootnoteText"/>
      </w:pPr>
      <w:r>
        <w:rPr>
          <w:rStyle w:val="FootnoteReference"/>
        </w:rPr>
        <w:footnoteRef/>
      </w:r>
      <w:r>
        <w:t xml:space="preserve"> Les taux de réponse ont été calculés à l</w:t>
      </w:r>
      <w:r w:rsidR="001E1F7F">
        <w:t>’</w:t>
      </w:r>
      <w:r>
        <w:t>aide de la formule recommandée par le gouvernement du Canada</w:t>
      </w:r>
      <w:r w:rsidR="001E1F7F">
        <w:t> </w:t>
      </w:r>
      <w:r>
        <w:t>: taux de réponse = nombre d</w:t>
      </w:r>
      <w:r w:rsidR="001E1F7F">
        <w:t>’</w:t>
      </w:r>
      <w:r>
        <w:t>unités ayant répondu</w:t>
      </w:r>
      <w:proofErr w:type="gramStart"/>
      <w:r>
        <w:t>/(</w:t>
      </w:r>
      <w:proofErr w:type="gramEnd"/>
      <w:r>
        <w:t xml:space="preserve">Cas non résolus + Admissibles - Non-réponse + </w:t>
      </w:r>
      <w:r w:rsidR="00A375DE">
        <w:t>N</w:t>
      </w:r>
      <w:r>
        <w:t>ombre d</w:t>
      </w:r>
      <w:r w:rsidR="001E1F7F">
        <w:t>’</w:t>
      </w:r>
      <w:r>
        <w:t>unités ayant répondu).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A0" w:firstRow="1" w:lastRow="0" w:firstColumn="1" w:lastColumn="0" w:noHBand="0" w:noVBand="0"/>
    </w:tblPr>
    <w:tblGrid>
      <w:gridCol w:w="3120"/>
      <w:gridCol w:w="3120"/>
      <w:gridCol w:w="3120"/>
    </w:tblGrid>
    <w:tr w:rsidR="00863D08" w14:paraId="24221F1F" w14:textId="77777777" w:rsidTr="00C90959">
      <w:trPr>
        <w:trHeight w:val="300"/>
      </w:trPr>
      <w:tc>
        <w:tcPr>
          <w:tcW w:w="3120" w:type="dxa"/>
        </w:tcPr>
        <w:p w14:paraId="0712736C" w14:textId="77777777" w:rsidR="00863D08" w:rsidRPr="00137A02" w:rsidRDefault="00863D08" w:rsidP="00C90959">
          <w:pPr>
            <w:pStyle w:val="Header"/>
            <w:ind w:left="-115"/>
            <w:rPr>
              <w:lang w:val="en-US"/>
            </w:rPr>
          </w:pPr>
        </w:p>
      </w:tc>
      <w:tc>
        <w:tcPr>
          <w:tcW w:w="3120" w:type="dxa"/>
        </w:tcPr>
        <w:p w14:paraId="69E2AEF4" w14:textId="77777777" w:rsidR="00863D08" w:rsidRPr="00137A02" w:rsidRDefault="00863D08" w:rsidP="00C90959">
          <w:pPr>
            <w:pStyle w:val="Header"/>
            <w:jc w:val="center"/>
            <w:rPr>
              <w:lang w:val="en-US"/>
            </w:rPr>
          </w:pPr>
        </w:p>
      </w:tc>
      <w:tc>
        <w:tcPr>
          <w:tcW w:w="3120" w:type="dxa"/>
        </w:tcPr>
        <w:p w14:paraId="385EB3BD" w14:textId="77777777" w:rsidR="00863D08" w:rsidRPr="00137A02" w:rsidRDefault="00863D08" w:rsidP="00C90959">
          <w:pPr>
            <w:pStyle w:val="Header"/>
            <w:ind w:right="-115"/>
            <w:jc w:val="right"/>
            <w:rPr>
              <w:lang w:val="en-US"/>
            </w:rPr>
          </w:pPr>
        </w:p>
      </w:tc>
    </w:tr>
  </w:tbl>
  <w:p w14:paraId="4C10AA59" w14:textId="77777777" w:rsidR="00863D08" w:rsidRDefault="00863D08" w:rsidP="00C909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A0" w:firstRow="1" w:lastRow="0" w:firstColumn="1" w:lastColumn="0" w:noHBand="0" w:noVBand="0"/>
    </w:tblPr>
    <w:tblGrid>
      <w:gridCol w:w="3120"/>
      <w:gridCol w:w="3120"/>
      <w:gridCol w:w="3120"/>
    </w:tblGrid>
    <w:tr w:rsidR="00863D08" w14:paraId="3FB5BEFE" w14:textId="77777777" w:rsidTr="007A47FF">
      <w:trPr>
        <w:trHeight w:val="300"/>
      </w:trPr>
      <w:tc>
        <w:tcPr>
          <w:tcW w:w="3120" w:type="dxa"/>
        </w:tcPr>
        <w:p w14:paraId="5DFB2BD3" w14:textId="77777777" w:rsidR="00863D08" w:rsidRPr="00137A02" w:rsidRDefault="00863D08" w:rsidP="007A47FF">
          <w:pPr>
            <w:pStyle w:val="Header"/>
            <w:ind w:left="-115"/>
            <w:rPr>
              <w:lang w:val="en-US"/>
            </w:rPr>
          </w:pPr>
        </w:p>
      </w:tc>
      <w:tc>
        <w:tcPr>
          <w:tcW w:w="3120" w:type="dxa"/>
        </w:tcPr>
        <w:p w14:paraId="07CD15FF" w14:textId="77777777" w:rsidR="00863D08" w:rsidRPr="00137A02" w:rsidRDefault="00863D08" w:rsidP="007A47FF">
          <w:pPr>
            <w:pStyle w:val="Header"/>
            <w:jc w:val="center"/>
            <w:rPr>
              <w:lang w:val="en-US"/>
            </w:rPr>
          </w:pPr>
        </w:p>
      </w:tc>
      <w:tc>
        <w:tcPr>
          <w:tcW w:w="3120" w:type="dxa"/>
        </w:tcPr>
        <w:p w14:paraId="61D19108" w14:textId="77777777" w:rsidR="00863D08" w:rsidRPr="00137A02" w:rsidRDefault="00863D08" w:rsidP="007A47FF">
          <w:pPr>
            <w:pStyle w:val="Header"/>
            <w:ind w:right="-115"/>
            <w:jc w:val="right"/>
            <w:rPr>
              <w:lang w:val="en-US"/>
            </w:rPr>
          </w:pPr>
        </w:p>
      </w:tc>
    </w:tr>
  </w:tbl>
  <w:p w14:paraId="3A6CDD02" w14:textId="77777777" w:rsidR="00863D08" w:rsidRDefault="00863D08" w:rsidP="007A47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A0" w:firstRow="1" w:lastRow="0" w:firstColumn="1" w:lastColumn="0" w:noHBand="0" w:noVBand="0"/>
    </w:tblPr>
    <w:tblGrid>
      <w:gridCol w:w="3120"/>
      <w:gridCol w:w="3120"/>
      <w:gridCol w:w="3120"/>
    </w:tblGrid>
    <w:tr w:rsidR="00863D08" w14:paraId="5B5E4365" w14:textId="77777777" w:rsidTr="00C90959">
      <w:trPr>
        <w:trHeight w:val="300"/>
      </w:trPr>
      <w:tc>
        <w:tcPr>
          <w:tcW w:w="3120" w:type="dxa"/>
        </w:tcPr>
        <w:p w14:paraId="51E42A19" w14:textId="77777777" w:rsidR="00863D08" w:rsidRDefault="00863D08" w:rsidP="00C90959">
          <w:pPr>
            <w:pStyle w:val="Header"/>
            <w:ind w:left="-115"/>
            <w:rPr>
              <w:sz w:val="22"/>
              <w:lang w:val="en-US"/>
            </w:rPr>
          </w:pPr>
        </w:p>
      </w:tc>
      <w:tc>
        <w:tcPr>
          <w:tcW w:w="3120" w:type="dxa"/>
        </w:tcPr>
        <w:p w14:paraId="392FE928" w14:textId="77777777" w:rsidR="00863D08" w:rsidRDefault="00863D08" w:rsidP="00C90959">
          <w:pPr>
            <w:pStyle w:val="Header"/>
            <w:jc w:val="center"/>
            <w:rPr>
              <w:sz w:val="22"/>
              <w:lang w:val="en-US"/>
            </w:rPr>
          </w:pPr>
        </w:p>
      </w:tc>
      <w:tc>
        <w:tcPr>
          <w:tcW w:w="3120" w:type="dxa"/>
        </w:tcPr>
        <w:p w14:paraId="7E1088D5" w14:textId="77777777" w:rsidR="00863D08" w:rsidRDefault="00863D08" w:rsidP="00C90959">
          <w:pPr>
            <w:pStyle w:val="Header"/>
            <w:ind w:right="-115"/>
            <w:jc w:val="right"/>
            <w:rPr>
              <w:sz w:val="22"/>
              <w:lang w:val="en-US"/>
            </w:rPr>
          </w:pPr>
        </w:p>
      </w:tc>
    </w:tr>
  </w:tbl>
  <w:p w14:paraId="4A4C68CF" w14:textId="77777777" w:rsidR="00863D08" w:rsidRDefault="00863D08" w:rsidP="00C909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A0" w:firstRow="1" w:lastRow="0" w:firstColumn="1" w:lastColumn="0" w:noHBand="0" w:noVBand="0"/>
    </w:tblPr>
    <w:tblGrid>
      <w:gridCol w:w="3120"/>
      <w:gridCol w:w="3120"/>
      <w:gridCol w:w="3120"/>
    </w:tblGrid>
    <w:tr w:rsidR="00863D08" w14:paraId="4185CD3B" w14:textId="77777777" w:rsidTr="00C90959">
      <w:trPr>
        <w:trHeight w:val="300"/>
      </w:trPr>
      <w:tc>
        <w:tcPr>
          <w:tcW w:w="3120" w:type="dxa"/>
        </w:tcPr>
        <w:p w14:paraId="5603039A" w14:textId="77777777" w:rsidR="00863D08" w:rsidRDefault="00863D08" w:rsidP="00C90959">
          <w:pPr>
            <w:pStyle w:val="Header"/>
            <w:ind w:left="-115"/>
            <w:rPr>
              <w:sz w:val="22"/>
              <w:lang w:val="en-US"/>
            </w:rPr>
          </w:pPr>
        </w:p>
      </w:tc>
      <w:tc>
        <w:tcPr>
          <w:tcW w:w="3120" w:type="dxa"/>
        </w:tcPr>
        <w:p w14:paraId="4CAE16EB" w14:textId="77777777" w:rsidR="00863D08" w:rsidRDefault="00863D08" w:rsidP="00C90959">
          <w:pPr>
            <w:pStyle w:val="Header"/>
            <w:jc w:val="center"/>
            <w:rPr>
              <w:sz w:val="22"/>
              <w:lang w:val="en-US"/>
            </w:rPr>
          </w:pPr>
        </w:p>
      </w:tc>
      <w:tc>
        <w:tcPr>
          <w:tcW w:w="3120" w:type="dxa"/>
        </w:tcPr>
        <w:p w14:paraId="4DB20565" w14:textId="77777777" w:rsidR="00863D08" w:rsidRDefault="00863D08" w:rsidP="00C90959">
          <w:pPr>
            <w:pStyle w:val="Header"/>
            <w:ind w:right="-115"/>
            <w:jc w:val="right"/>
            <w:rPr>
              <w:sz w:val="22"/>
              <w:lang w:val="en-US"/>
            </w:rPr>
          </w:pPr>
        </w:p>
      </w:tc>
    </w:tr>
  </w:tbl>
  <w:p w14:paraId="451F2C98" w14:textId="77777777" w:rsidR="00863D08" w:rsidRDefault="00863D08" w:rsidP="00C9095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53E2E" w14:textId="77777777" w:rsidR="00863D08" w:rsidRDefault="00863D08" w:rsidP="00E006C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888BF" w14:textId="77777777" w:rsidR="00863D08" w:rsidRDefault="00863D08" w:rsidP="00E006C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C470B" w14:textId="77777777" w:rsidR="00863D08" w:rsidRDefault="00863D08" w:rsidP="00E006C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EF2A1" w14:textId="77777777" w:rsidR="00863D08" w:rsidRDefault="00863D08" w:rsidP="00E006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9E5"/>
    <w:multiLevelType w:val="hybridMultilevel"/>
    <w:tmpl w:val="5DFE6636"/>
    <w:lvl w:ilvl="0" w:tplc="84A05E1E">
      <w:start w:val="1"/>
      <w:numFmt w:val="bullet"/>
      <w:pStyle w:val="Highl-2"/>
      <w:lvlText w:val="o"/>
      <w:lvlJc w:val="left"/>
      <w:pPr>
        <w:tabs>
          <w:tab w:val="num" w:pos="1800"/>
        </w:tabs>
        <w:ind w:left="1800" w:hanging="360"/>
      </w:pPr>
      <w:rPr>
        <w:rFonts w:ascii="Calibri" w:hAnsi="Calibri"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471692"/>
    <w:multiLevelType w:val="hybridMultilevel"/>
    <w:tmpl w:val="8EF24BD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4D81238"/>
    <w:multiLevelType w:val="hybridMultilevel"/>
    <w:tmpl w:val="4A2CE140"/>
    <w:lvl w:ilvl="0" w:tplc="93CC6A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022B9"/>
    <w:multiLevelType w:val="hybridMultilevel"/>
    <w:tmpl w:val="825689C0"/>
    <w:lvl w:ilvl="0" w:tplc="10090001">
      <w:start w:val="1"/>
      <w:numFmt w:val="bullet"/>
      <w:pStyle w:val="g-bul3"/>
      <w:lvlText w:val="¤"/>
      <w:lvlJc w:val="left"/>
      <w:pPr>
        <w:tabs>
          <w:tab w:val="num" w:pos="7200"/>
        </w:tabs>
        <w:ind w:left="7200" w:hanging="360"/>
      </w:pPr>
      <w:rPr>
        <w:rFonts w:ascii="Trebuchet MS" w:hAnsi="Trebuchet MS" w:hint="default"/>
        <w:b w:val="0"/>
        <w:i w:val="0"/>
        <w:sz w:val="22"/>
      </w:rPr>
    </w:lvl>
    <w:lvl w:ilvl="1" w:tplc="10090003" w:tentative="1">
      <w:start w:val="1"/>
      <w:numFmt w:val="bullet"/>
      <w:lvlText w:val="o"/>
      <w:lvlJc w:val="left"/>
      <w:pPr>
        <w:tabs>
          <w:tab w:val="num" w:pos="2520"/>
        </w:tabs>
        <w:ind w:left="2520" w:hanging="360"/>
      </w:pPr>
      <w:rPr>
        <w:rFonts w:ascii="Courier New" w:hAnsi="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4">
    <w:nsid w:val="0DB45577"/>
    <w:multiLevelType w:val="multilevel"/>
    <w:tmpl w:val="068C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597A71"/>
    <w:multiLevelType w:val="multilevel"/>
    <w:tmpl w:val="4BCAD7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8F23138"/>
    <w:multiLevelType w:val="multilevel"/>
    <w:tmpl w:val="790C2538"/>
    <w:lvl w:ilvl="0">
      <w:start w:val="1"/>
      <w:numFmt w:val="none"/>
      <w:lvlText w:val="%1."/>
      <w:lvlJc w:val="left"/>
      <w:pPr>
        <w:tabs>
          <w:tab w:val="num" w:pos="360"/>
        </w:tabs>
        <w:ind w:left="0" w:firstLine="0"/>
      </w:pPr>
      <w:rPr>
        <w:rFonts w:ascii="FreeSans" w:hAnsi="FreeSans" w:cs="FreeSans" w:hint="default"/>
        <w:b/>
        <w:bCs w:val="0"/>
        <w:i w:val="0"/>
        <w:iCs w:val="0"/>
        <w:caps w:val="0"/>
        <w:strike w:val="0"/>
        <w:dstrike w:val="0"/>
        <w:vanish w:val="0"/>
        <w:color w:val="1465A2"/>
        <w:sz w:val="72"/>
        <w:szCs w:val="72"/>
        <w:vertAlign w:val="baseline"/>
      </w:rPr>
    </w:lvl>
    <w:lvl w:ilvl="1">
      <w:start w:val="1"/>
      <w:numFmt w:val="none"/>
      <w:lvlText w:val=""/>
      <w:lvlJc w:val="left"/>
      <w:pPr>
        <w:tabs>
          <w:tab w:val="num" w:pos="1080"/>
        </w:tabs>
        <w:ind w:left="720" w:firstLine="0"/>
      </w:pPr>
      <w:rPr>
        <w:rFonts w:ascii="FreeSans" w:hAnsi="FreeSans" w:cs="tim" w:hint="default"/>
        <w:b/>
        <w:bCs/>
        <w:i w:val="0"/>
        <w:color w:val="1465A2"/>
        <w:sz w:val="44"/>
        <w:szCs w:val="44"/>
      </w:rPr>
    </w:lvl>
    <w:lvl w:ilvl="2">
      <w:start w:val="1"/>
      <w:numFmt w:val="decimal"/>
      <w:pStyle w:val="Heading3"/>
      <w:lvlText w:val="%3."/>
      <w:lvlJc w:val="left"/>
      <w:pPr>
        <w:tabs>
          <w:tab w:val="num" w:pos="1800"/>
        </w:tabs>
        <w:ind w:left="1440" w:firstLine="0"/>
      </w:pPr>
      <w:rPr>
        <w:rFonts w:ascii="tim" w:hAnsi="tim" w:cs="FreeSans" w:hint="default"/>
        <w:b w:val="0"/>
        <w:bCs w:val="0"/>
        <w:i w:val="0"/>
        <w:iCs w:val="0"/>
        <w:color w:val="FFFFFF"/>
        <w:sz w:val="72"/>
        <w:szCs w:val="72"/>
      </w:rPr>
    </w:lvl>
    <w:lvl w:ilvl="3">
      <w:start w:val="1"/>
      <w:numFmt w:val="upperLetter"/>
      <w:pStyle w:val="Heading4"/>
      <w:lvlText w:val="%4."/>
      <w:lvlJc w:val="left"/>
      <w:pPr>
        <w:tabs>
          <w:tab w:val="num" w:pos="720"/>
        </w:tabs>
        <w:ind w:left="720" w:hanging="720"/>
      </w:pPr>
      <w:rPr>
        <w:rFonts w:cs="Times New Roman" w:hint="default"/>
        <w:b/>
        <w:bCs w:val="0"/>
        <w:i w:val="0"/>
        <w:iCs/>
        <w:color w:val="003366"/>
        <w:sz w:val="44"/>
        <w:szCs w:val="44"/>
      </w:rPr>
    </w:lvl>
    <w:lvl w:ilvl="4">
      <w:start w:val="1"/>
      <w:numFmt w:val="upperLetter"/>
      <w:lvlText w:val="%5."/>
      <w:lvlJc w:val="left"/>
      <w:pPr>
        <w:tabs>
          <w:tab w:val="num" w:pos="720"/>
        </w:tabs>
        <w:ind w:left="0" w:firstLine="0"/>
      </w:pPr>
      <w:rPr>
        <w:rFonts w:hint="default"/>
        <w:b/>
        <w:bCs/>
        <w:i w:val="0"/>
        <w:iCs/>
        <w:caps w:val="0"/>
        <w:strike w:val="0"/>
        <w:dstrike w:val="0"/>
        <w:vanish w:val="0"/>
        <w:color w:val="003366"/>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cs="Times New Roman" w:hint="default"/>
      </w:rPr>
    </w:lvl>
    <w:lvl w:ilvl="6">
      <w:start w:val="1"/>
      <w:numFmt w:val="lowerRoman"/>
      <w:pStyle w:val="Heading7"/>
      <w:lvlText w:val="(%7)"/>
      <w:lvlJc w:val="left"/>
      <w:pPr>
        <w:tabs>
          <w:tab w:val="num" w:pos="4680"/>
        </w:tabs>
        <w:ind w:left="4320" w:firstLine="0"/>
      </w:pPr>
      <w:rPr>
        <w:rFonts w:cs="Times New Roman" w:hint="default"/>
      </w:rPr>
    </w:lvl>
    <w:lvl w:ilvl="7">
      <w:start w:val="1"/>
      <w:numFmt w:val="lowerLetter"/>
      <w:pStyle w:val="Heading8"/>
      <w:lvlText w:val="(%8)"/>
      <w:lvlJc w:val="left"/>
      <w:pPr>
        <w:tabs>
          <w:tab w:val="num" w:pos="5400"/>
        </w:tabs>
        <w:ind w:left="5040" w:firstLine="0"/>
      </w:pPr>
      <w:rPr>
        <w:rFonts w:cs="Times New Roman" w:hint="default"/>
      </w:rPr>
    </w:lvl>
    <w:lvl w:ilvl="8">
      <w:start w:val="1"/>
      <w:numFmt w:val="lowerRoman"/>
      <w:pStyle w:val="Heading9"/>
      <w:lvlText w:val="(%9)"/>
      <w:lvlJc w:val="left"/>
      <w:pPr>
        <w:tabs>
          <w:tab w:val="num" w:pos="6120"/>
        </w:tabs>
        <w:ind w:left="5760" w:firstLine="0"/>
      </w:pPr>
      <w:rPr>
        <w:rFonts w:cs="Times New Roman" w:hint="default"/>
      </w:rPr>
    </w:lvl>
  </w:abstractNum>
  <w:abstractNum w:abstractNumId="7">
    <w:nsid w:val="1DC079E0"/>
    <w:multiLevelType w:val="hybridMultilevel"/>
    <w:tmpl w:val="C240BBDA"/>
    <w:lvl w:ilvl="0" w:tplc="FFFFFFFF">
      <w:start w:val="1"/>
      <w:numFmt w:val="bullet"/>
      <w:lvlText w:val="›"/>
      <w:lvlJc w:val="left"/>
      <w:pPr>
        <w:tabs>
          <w:tab w:val="num" w:pos="1800"/>
        </w:tabs>
        <w:ind w:left="1800" w:hanging="360"/>
      </w:pPr>
      <w:rPr>
        <w:rFonts w:ascii="Arial Narrow" w:hAnsi="Arial Narrow" w:hint="default"/>
        <w:b/>
        <w:i w:val="0"/>
        <w:color w:val="auto"/>
        <w:sz w:val="24"/>
      </w:rPr>
    </w:lvl>
    <w:lvl w:ilvl="1" w:tplc="FFFFFFFF">
      <w:start w:val="1"/>
      <w:numFmt w:val="bullet"/>
      <w:pStyle w:val="Bul2-table"/>
      <w:lvlText w:val="¤"/>
      <w:lvlJc w:val="left"/>
      <w:pPr>
        <w:tabs>
          <w:tab w:val="num" w:pos="1440"/>
        </w:tabs>
        <w:ind w:left="1440" w:hanging="360"/>
      </w:pPr>
      <w:rPr>
        <w:rFonts w:ascii="Arial Narrow" w:hAnsi="Arial Narrow" w:hint="default"/>
        <w:b w:val="0"/>
        <w:i w:val="0"/>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1672089"/>
    <w:multiLevelType w:val="hybridMultilevel"/>
    <w:tmpl w:val="B16E45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E7B6060"/>
    <w:multiLevelType w:val="hybridMultilevel"/>
    <w:tmpl w:val="44606800"/>
    <w:lvl w:ilvl="0" w:tplc="30EC3308">
      <w:numFmt w:val="bullet"/>
      <w:lvlText w:val="-"/>
      <w:lvlJc w:val="left"/>
      <w:pPr>
        <w:ind w:left="720" w:hanging="360"/>
      </w:pPr>
      <w:rPr>
        <w:rFonts w:ascii="Calibri" w:eastAsia="MS Mincho" w:hAnsi="Calibri"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0404C1F"/>
    <w:multiLevelType w:val="hybridMultilevel"/>
    <w:tmpl w:val="14148676"/>
    <w:lvl w:ilvl="0" w:tplc="04090001">
      <w:start w:val="1"/>
      <w:numFmt w:val="bullet"/>
      <w:pStyle w:val="Body-guide"/>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30D2278E"/>
    <w:multiLevelType w:val="hybridMultilevel"/>
    <w:tmpl w:val="DFBA853C"/>
    <w:lvl w:ilvl="0" w:tplc="3EC0C7E4">
      <w:start w:val="1"/>
      <w:numFmt w:val="decimal"/>
      <w:lvlText w:val="%1."/>
      <w:lvlJc w:val="left"/>
      <w:pPr>
        <w:tabs>
          <w:tab w:val="num" w:pos="1077"/>
        </w:tabs>
        <w:ind w:left="1077" w:hanging="357"/>
      </w:pPr>
      <w:rPr>
        <w:rFonts w:ascii="Arial Narrow" w:hAnsi="Arial Narrow" w:cs="Times New Roman" w:hint="default"/>
        <w:b w:val="0"/>
        <w:i w:val="0"/>
        <w:caps w:val="0"/>
        <w:strike w:val="0"/>
        <w:dstrike w:val="0"/>
        <w:vanish w:val="0"/>
        <w:color w:val="auto"/>
        <w:sz w:val="22"/>
        <w:u w:val="none"/>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6E6711"/>
    <w:multiLevelType w:val="hybridMultilevel"/>
    <w:tmpl w:val="69263808"/>
    <w:lvl w:ilvl="0" w:tplc="7AB847EA">
      <w:start w:val="1"/>
      <w:numFmt w:val="bullet"/>
      <w:pStyle w:val="Highl-1"/>
      <w:lvlText w:val=""/>
      <w:lvlJc w:val="left"/>
      <w:pPr>
        <w:tabs>
          <w:tab w:val="num" w:pos="1080"/>
        </w:tabs>
        <w:ind w:left="1008" w:hanging="288"/>
      </w:pPr>
      <w:rPr>
        <w:rFonts w:ascii="Symbol" w:hAnsi="Symbol"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1B390F"/>
    <w:multiLevelType w:val="hybridMultilevel"/>
    <w:tmpl w:val="81FADD9E"/>
    <w:lvl w:ilvl="0" w:tplc="D5FEEDCE">
      <w:start w:val="5"/>
      <w:numFmt w:val="bullet"/>
      <w:lvlText w:val="-"/>
      <w:lvlJc w:val="left"/>
      <w:pPr>
        <w:ind w:left="720" w:hanging="360"/>
      </w:pPr>
      <w:rPr>
        <w:rFonts w:ascii="Calibri" w:eastAsia="Times New Roman" w:hAnsi="Calibri" w:hint="default"/>
      </w:rPr>
    </w:lvl>
    <w:lvl w:ilvl="1" w:tplc="3176CDC0">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19E095B"/>
    <w:multiLevelType w:val="hybridMultilevel"/>
    <w:tmpl w:val="15A24546"/>
    <w:lvl w:ilvl="0" w:tplc="EE666620">
      <w:start w:val="1"/>
      <w:numFmt w:val="bullet"/>
      <w:lvlText w:val="¤"/>
      <w:lvlJc w:val="left"/>
      <w:pPr>
        <w:tabs>
          <w:tab w:val="num" w:pos="1800"/>
        </w:tabs>
        <w:ind w:left="1800" w:hanging="360"/>
      </w:pPr>
      <w:rPr>
        <w:rFonts w:ascii="Trebuchet MS" w:hAnsi="Trebuchet MS"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10433A"/>
    <w:multiLevelType w:val="hybridMultilevel"/>
    <w:tmpl w:val="AD88DD94"/>
    <w:lvl w:ilvl="0" w:tplc="29F8742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48505F02"/>
    <w:multiLevelType w:val="hybridMultilevel"/>
    <w:tmpl w:val="426EFA0C"/>
    <w:lvl w:ilvl="0" w:tplc="FFFFFFFF">
      <w:start w:val="1"/>
      <w:numFmt w:val="bullet"/>
      <w:lvlText w:val=""/>
      <w:lvlJc w:val="left"/>
      <w:pPr>
        <w:ind w:left="1440" w:hanging="360"/>
      </w:pPr>
      <w:rPr>
        <w:rFonts w:ascii="Symbol" w:hAnsi="Symbol" w:hint="default"/>
        <w:color w:val="auto"/>
        <w:sz w:val="20"/>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nsid w:val="52705F1C"/>
    <w:multiLevelType w:val="hybridMultilevel"/>
    <w:tmpl w:val="FF3EA9E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260"/>
        </w:tabs>
        <w:ind w:left="126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579235DC"/>
    <w:multiLevelType w:val="hybridMultilevel"/>
    <w:tmpl w:val="3AAC216A"/>
    <w:lvl w:ilvl="0" w:tplc="10090001">
      <w:start w:val="1"/>
      <w:numFmt w:val="bullet"/>
      <w:pStyle w:val="g-bul1"/>
      <w:lvlText w:val="›"/>
      <w:lvlJc w:val="left"/>
      <w:pPr>
        <w:tabs>
          <w:tab w:val="num" w:pos="2880"/>
        </w:tabs>
        <w:ind w:left="2880" w:hanging="360"/>
      </w:pPr>
      <w:rPr>
        <w:rFonts w:ascii="Trebuchet MS" w:hAnsi="Trebuchet MS" w:hint="default"/>
        <w:b/>
        <w:i w:val="0"/>
        <w:color w:val="auto"/>
        <w:sz w:val="40"/>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623F5C83"/>
    <w:multiLevelType w:val="hybridMultilevel"/>
    <w:tmpl w:val="7B04AFF4"/>
    <w:lvl w:ilvl="0" w:tplc="F22E773C">
      <w:start w:val="1"/>
      <w:numFmt w:val="bullet"/>
      <w:lvlText w:val="›"/>
      <w:lvlJc w:val="left"/>
      <w:pPr>
        <w:tabs>
          <w:tab w:val="num" w:pos="450"/>
        </w:tabs>
        <w:ind w:left="378" w:hanging="288"/>
      </w:pPr>
      <w:rPr>
        <w:rFonts w:ascii="Trebuchet MS" w:hAnsi="Trebuchet MS" w:hint="default"/>
        <w:b/>
        <w:i w:val="0"/>
        <w:color w:val="auto"/>
        <w:sz w:val="4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2A231C6"/>
    <w:multiLevelType w:val="hybridMultilevel"/>
    <w:tmpl w:val="AD9A9D72"/>
    <w:lvl w:ilvl="0" w:tplc="A688254E">
      <w:start w:val="1"/>
      <w:numFmt w:val="decimal"/>
      <w:lvlText w:val="%1."/>
      <w:lvlJc w:val="left"/>
      <w:pPr>
        <w:ind w:left="720" w:hanging="360"/>
      </w:pPr>
      <w:rPr>
        <w:rFonts w:cs="Times New Roman" w:hint="default"/>
      </w:rPr>
    </w:lvl>
    <w:lvl w:ilvl="1" w:tplc="10090003">
      <w:numFmt w:val="bullet"/>
      <w:lvlText w:val="•"/>
      <w:lvlJc w:val="left"/>
      <w:pPr>
        <w:ind w:left="1800" w:hanging="720"/>
      </w:pPr>
      <w:rPr>
        <w:rFonts w:ascii="Arial Narrow" w:eastAsia="Times New Roman" w:hAnsi="Arial Narrow" w:hint="default"/>
      </w:rPr>
    </w:lvl>
    <w:lvl w:ilvl="2" w:tplc="10090005">
      <w:start w:val="1"/>
      <w:numFmt w:val="lowerLetter"/>
      <w:lvlText w:val="%3."/>
      <w:lvlJc w:val="left"/>
      <w:pPr>
        <w:ind w:left="2700" w:hanging="720"/>
      </w:pPr>
      <w:rPr>
        <w:rFonts w:cs="Times New Roman" w:hint="default"/>
      </w:rPr>
    </w:lvl>
    <w:lvl w:ilvl="3" w:tplc="10090001" w:tentative="1">
      <w:start w:val="1"/>
      <w:numFmt w:val="decimal"/>
      <w:lvlText w:val="%4."/>
      <w:lvlJc w:val="left"/>
      <w:pPr>
        <w:ind w:left="2880" w:hanging="360"/>
      </w:pPr>
      <w:rPr>
        <w:rFonts w:cs="Times New Roman"/>
      </w:rPr>
    </w:lvl>
    <w:lvl w:ilvl="4" w:tplc="10090003" w:tentative="1">
      <w:start w:val="1"/>
      <w:numFmt w:val="lowerLetter"/>
      <w:lvlText w:val="%5."/>
      <w:lvlJc w:val="left"/>
      <w:pPr>
        <w:ind w:left="3600" w:hanging="360"/>
      </w:pPr>
      <w:rPr>
        <w:rFonts w:cs="Times New Roman"/>
      </w:rPr>
    </w:lvl>
    <w:lvl w:ilvl="5" w:tplc="10090005" w:tentative="1">
      <w:start w:val="1"/>
      <w:numFmt w:val="lowerRoman"/>
      <w:lvlText w:val="%6."/>
      <w:lvlJc w:val="right"/>
      <w:pPr>
        <w:ind w:left="4320" w:hanging="180"/>
      </w:pPr>
      <w:rPr>
        <w:rFonts w:cs="Times New Roman"/>
      </w:rPr>
    </w:lvl>
    <w:lvl w:ilvl="6" w:tplc="10090001" w:tentative="1">
      <w:start w:val="1"/>
      <w:numFmt w:val="decimal"/>
      <w:lvlText w:val="%7."/>
      <w:lvlJc w:val="left"/>
      <w:pPr>
        <w:ind w:left="5040" w:hanging="360"/>
      </w:pPr>
      <w:rPr>
        <w:rFonts w:cs="Times New Roman"/>
      </w:rPr>
    </w:lvl>
    <w:lvl w:ilvl="7" w:tplc="10090003" w:tentative="1">
      <w:start w:val="1"/>
      <w:numFmt w:val="lowerLetter"/>
      <w:lvlText w:val="%8."/>
      <w:lvlJc w:val="left"/>
      <w:pPr>
        <w:ind w:left="5760" w:hanging="360"/>
      </w:pPr>
      <w:rPr>
        <w:rFonts w:cs="Times New Roman"/>
      </w:rPr>
    </w:lvl>
    <w:lvl w:ilvl="8" w:tplc="10090005" w:tentative="1">
      <w:start w:val="1"/>
      <w:numFmt w:val="lowerRoman"/>
      <w:lvlText w:val="%9."/>
      <w:lvlJc w:val="right"/>
      <w:pPr>
        <w:ind w:left="6480" w:hanging="180"/>
      </w:pPr>
      <w:rPr>
        <w:rFonts w:cs="Times New Roman"/>
      </w:rPr>
    </w:lvl>
  </w:abstractNum>
  <w:abstractNum w:abstractNumId="21">
    <w:nsid w:val="76072A4D"/>
    <w:multiLevelType w:val="hybridMultilevel"/>
    <w:tmpl w:val="89A2A7C6"/>
    <w:lvl w:ilvl="0" w:tplc="04661E9E">
      <w:start w:val="1"/>
      <w:numFmt w:val="bullet"/>
      <w:pStyle w:val="Bul1-table"/>
      <w:lvlText w:val="›"/>
      <w:lvlJc w:val="left"/>
      <w:pPr>
        <w:tabs>
          <w:tab w:val="num" w:pos="1800"/>
        </w:tabs>
        <w:ind w:left="1800" w:hanging="360"/>
      </w:pPr>
      <w:rPr>
        <w:rFonts w:ascii="Arial Narrow" w:hAnsi="Arial Narrow" w:hint="default"/>
        <w:b/>
        <w:i w:val="0"/>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A275CD"/>
    <w:multiLevelType w:val="hybridMultilevel"/>
    <w:tmpl w:val="33C2192E"/>
    <w:lvl w:ilvl="0" w:tplc="04090019">
      <w:start w:val="1"/>
      <w:numFmt w:val="lowerLetter"/>
      <w:lvlText w:val="%1."/>
      <w:lvlJc w:val="lef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3">
    <w:nsid w:val="7C046FE5"/>
    <w:multiLevelType w:val="hybridMultilevel"/>
    <w:tmpl w:val="4364B454"/>
    <w:lvl w:ilvl="0" w:tplc="4E92C87E">
      <w:start w:val="1"/>
      <w:numFmt w:val="bullet"/>
      <w:pStyle w:val="g-bul2"/>
      <w:lvlText w:val="◊"/>
      <w:lvlJc w:val="left"/>
      <w:pPr>
        <w:tabs>
          <w:tab w:val="num" w:pos="5040"/>
        </w:tabs>
        <w:ind w:left="5040" w:hanging="360"/>
      </w:pPr>
      <w:rPr>
        <w:rFonts w:ascii="Trebuchet MS" w:hAnsi="Trebuchet MS" w:hint="default"/>
        <w:b/>
        <w:i w:val="0"/>
        <w:sz w:val="24"/>
      </w:rPr>
    </w:lvl>
    <w:lvl w:ilvl="1" w:tplc="1B52A2E0" w:tentative="1">
      <w:start w:val="1"/>
      <w:numFmt w:val="bullet"/>
      <w:lvlText w:val="o"/>
      <w:lvlJc w:val="left"/>
      <w:pPr>
        <w:tabs>
          <w:tab w:val="num" w:pos="1440"/>
        </w:tabs>
        <w:ind w:left="1440" w:hanging="360"/>
      </w:pPr>
      <w:rPr>
        <w:rFonts w:ascii="Courier New" w:hAnsi="Courier New" w:hint="default"/>
      </w:rPr>
    </w:lvl>
    <w:lvl w:ilvl="2" w:tplc="BDB8C49C"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7"/>
  </w:num>
  <w:num w:numId="3">
    <w:abstractNumId w:val="18"/>
  </w:num>
  <w:num w:numId="4">
    <w:abstractNumId w:val="23"/>
  </w:num>
  <w:num w:numId="5">
    <w:abstractNumId w:val="3"/>
  </w:num>
  <w:num w:numId="6">
    <w:abstractNumId w:val="6"/>
  </w:num>
  <w:num w:numId="7">
    <w:abstractNumId w:val="12"/>
  </w:num>
  <w:num w:numId="8">
    <w:abstractNumId w:val="0"/>
  </w:num>
  <w:num w:numId="9">
    <w:abstractNumId w:val="15"/>
  </w:num>
  <w:num w:numId="10">
    <w:abstractNumId w:val="13"/>
  </w:num>
  <w:num w:numId="11">
    <w:abstractNumId w:val="2"/>
  </w:num>
  <w:num w:numId="12">
    <w:abstractNumId w:val="20"/>
  </w:num>
  <w:num w:numId="13">
    <w:abstractNumId w:val="1"/>
  </w:num>
  <w:num w:numId="14">
    <w:abstractNumId w:val="16"/>
  </w:num>
  <w:num w:numId="15">
    <w:abstractNumId w:val="14"/>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8"/>
  </w:num>
  <w:num w:numId="25">
    <w:abstractNumId w:val="4"/>
  </w:num>
  <w:num w:numId="26">
    <w:abstractNumId w:val="9"/>
  </w:num>
  <w:num w:numId="27">
    <w:abstractNumId w:val="22"/>
  </w:num>
  <w:num w:numId="28">
    <w:abstractNumId w:val="17"/>
  </w:num>
  <w:num w:numId="29">
    <w:abstractNumId w:val="19"/>
  </w:num>
  <w:num w:numId="30">
    <w:abstractNumId w:val="11"/>
  </w:num>
  <w:num w:numId="31">
    <w:abstractNumId w:val="6"/>
  </w:num>
  <w:num w:numId="32">
    <w:abstractNumId w:val="6"/>
  </w:num>
  <w:num w:numId="33">
    <w:abstractNumId w:val="5"/>
  </w:num>
  <w:num w:numId="34">
    <w:abstractNumId w:val="6"/>
  </w:num>
  <w:num w:numId="35">
    <w:abstractNumId w:val="6"/>
  </w:num>
  <w:num w:numId="36">
    <w:abstractNumId w:val="6"/>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C1"/>
    <w:rsid w:val="00000395"/>
    <w:rsid w:val="000012E6"/>
    <w:rsid w:val="0000231A"/>
    <w:rsid w:val="00004883"/>
    <w:rsid w:val="00005709"/>
    <w:rsid w:val="0000793E"/>
    <w:rsid w:val="000108C8"/>
    <w:rsid w:val="00011878"/>
    <w:rsid w:val="000122B8"/>
    <w:rsid w:val="000127D3"/>
    <w:rsid w:val="00020AA2"/>
    <w:rsid w:val="00020F93"/>
    <w:rsid w:val="00022190"/>
    <w:rsid w:val="00024FBA"/>
    <w:rsid w:val="00025C4B"/>
    <w:rsid w:val="00025FC9"/>
    <w:rsid w:val="00027EC8"/>
    <w:rsid w:val="000320F4"/>
    <w:rsid w:val="00035027"/>
    <w:rsid w:val="00035C50"/>
    <w:rsid w:val="000360D7"/>
    <w:rsid w:val="0003785B"/>
    <w:rsid w:val="00040173"/>
    <w:rsid w:val="00040D82"/>
    <w:rsid w:val="00041417"/>
    <w:rsid w:val="00043C38"/>
    <w:rsid w:val="00045D13"/>
    <w:rsid w:val="00051E3B"/>
    <w:rsid w:val="00053093"/>
    <w:rsid w:val="00056C32"/>
    <w:rsid w:val="00057276"/>
    <w:rsid w:val="000633A1"/>
    <w:rsid w:val="00064BDE"/>
    <w:rsid w:val="000657BF"/>
    <w:rsid w:val="00065C4C"/>
    <w:rsid w:val="00065D3F"/>
    <w:rsid w:val="00066A1D"/>
    <w:rsid w:val="00066C66"/>
    <w:rsid w:val="00070792"/>
    <w:rsid w:val="000735FF"/>
    <w:rsid w:val="000736F7"/>
    <w:rsid w:val="000741DA"/>
    <w:rsid w:val="0008018F"/>
    <w:rsid w:val="00080597"/>
    <w:rsid w:val="000848E2"/>
    <w:rsid w:val="00085819"/>
    <w:rsid w:val="00094A28"/>
    <w:rsid w:val="00094EE0"/>
    <w:rsid w:val="000A219E"/>
    <w:rsid w:val="000A2787"/>
    <w:rsid w:val="000A2B48"/>
    <w:rsid w:val="000A3C35"/>
    <w:rsid w:val="000A4E4B"/>
    <w:rsid w:val="000A5C2C"/>
    <w:rsid w:val="000B4F51"/>
    <w:rsid w:val="000B73C2"/>
    <w:rsid w:val="000C0785"/>
    <w:rsid w:val="000C6339"/>
    <w:rsid w:val="000D0C29"/>
    <w:rsid w:val="000D1A13"/>
    <w:rsid w:val="000D1DED"/>
    <w:rsid w:val="000D30CF"/>
    <w:rsid w:val="000D3288"/>
    <w:rsid w:val="000D34F9"/>
    <w:rsid w:val="000D581A"/>
    <w:rsid w:val="000E04B4"/>
    <w:rsid w:val="000E0576"/>
    <w:rsid w:val="000E0F29"/>
    <w:rsid w:val="000E1EA9"/>
    <w:rsid w:val="000E25EA"/>
    <w:rsid w:val="000E2D8F"/>
    <w:rsid w:val="000E32DF"/>
    <w:rsid w:val="000E3FFE"/>
    <w:rsid w:val="000E7358"/>
    <w:rsid w:val="000F01EF"/>
    <w:rsid w:val="000F1068"/>
    <w:rsid w:val="000F21C3"/>
    <w:rsid w:val="000F51E8"/>
    <w:rsid w:val="000F6002"/>
    <w:rsid w:val="000F735B"/>
    <w:rsid w:val="00101F48"/>
    <w:rsid w:val="00103D68"/>
    <w:rsid w:val="0010485C"/>
    <w:rsid w:val="001056EC"/>
    <w:rsid w:val="00106367"/>
    <w:rsid w:val="001069FB"/>
    <w:rsid w:val="001071CB"/>
    <w:rsid w:val="00112B0A"/>
    <w:rsid w:val="00114413"/>
    <w:rsid w:val="00116089"/>
    <w:rsid w:val="00116B19"/>
    <w:rsid w:val="00122A2F"/>
    <w:rsid w:val="00124CC9"/>
    <w:rsid w:val="00124DB7"/>
    <w:rsid w:val="00125AB8"/>
    <w:rsid w:val="00126E85"/>
    <w:rsid w:val="00127318"/>
    <w:rsid w:val="001335B8"/>
    <w:rsid w:val="00134515"/>
    <w:rsid w:val="00137A02"/>
    <w:rsid w:val="001400B6"/>
    <w:rsid w:val="00140B46"/>
    <w:rsid w:val="001462A8"/>
    <w:rsid w:val="00150A25"/>
    <w:rsid w:val="00150F17"/>
    <w:rsid w:val="001523E4"/>
    <w:rsid w:val="0015513E"/>
    <w:rsid w:val="00160B1F"/>
    <w:rsid w:val="001644A9"/>
    <w:rsid w:val="001649A2"/>
    <w:rsid w:val="001707A5"/>
    <w:rsid w:val="00170C69"/>
    <w:rsid w:val="001726C0"/>
    <w:rsid w:val="0017526C"/>
    <w:rsid w:val="00175D08"/>
    <w:rsid w:val="0017607A"/>
    <w:rsid w:val="001771B7"/>
    <w:rsid w:val="001815AB"/>
    <w:rsid w:val="001846C6"/>
    <w:rsid w:val="00186B8E"/>
    <w:rsid w:val="00186D4C"/>
    <w:rsid w:val="00192FC3"/>
    <w:rsid w:val="0019465E"/>
    <w:rsid w:val="001950B1"/>
    <w:rsid w:val="00196199"/>
    <w:rsid w:val="001968AD"/>
    <w:rsid w:val="001A2FBF"/>
    <w:rsid w:val="001A50F2"/>
    <w:rsid w:val="001A5442"/>
    <w:rsid w:val="001A5F42"/>
    <w:rsid w:val="001A6F35"/>
    <w:rsid w:val="001A7B84"/>
    <w:rsid w:val="001B240F"/>
    <w:rsid w:val="001C0F1F"/>
    <w:rsid w:val="001C10A8"/>
    <w:rsid w:val="001C538F"/>
    <w:rsid w:val="001C583D"/>
    <w:rsid w:val="001C676D"/>
    <w:rsid w:val="001D222C"/>
    <w:rsid w:val="001D4A3D"/>
    <w:rsid w:val="001D4EBF"/>
    <w:rsid w:val="001D6E5A"/>
    <w:rsid w:val="001D77F1"/>
    <w:rsid w:val="001E01B3"/>
    <w:rsid w:val="001E0203"/>
    <w:rsid w:val="001E1A66"/>
    <w:rsid w:val="001E1F7F"/>
    <w:rsid w:val="001E222C"/>
    <w:rsid w:val="001E2437"/>
    <w:rsid w:val="001E2D1C"/>
    <w:rsid w:val="001E34BF"/>
    <w:rsid w:val="001E3738"/>
    <w:rsid w:val="001E626D"/>
    <w:rsid w:val="001F5F1A"/>
    <w:rsid w:val="001F642C"/>
    <w:rsid w:val="00200059"/>
    <w:rsid w:val="00203CD4"/>
    <w:rsid w:val="00203F94"/>
    <w:rsid w:val="002058EE"/>
    <w:rsid w:val="002060B4"/>
    <w:rsid w:val="0021058A"/>
    <w:rsid w:val="00212E9E"/>
    <w:rsid w:val="002142E4"/>
    <w:rsid w:val="0021519A"/>
    <w:rsid w:val="002177CA"/>
    <w:rsid w:val="00217C30"/>
    <w:rsid w:val="0022174C"/>
    <w:rsid w:val="002221B8"/>
    <w:rsid w:val="002237BA"/>
    <w:rsid w:val="002244E8"/>
    <w:rsid w:val="002262D7"/>
    <w:rsid w:val="00230392"/>
    <w:rsid w:val="00230669"/>
    <w:rsid w:val="00232DC8"/>
    <w:rsid w:val="00234226"/>
    <w:rsid w:val="002342D3"/>
    <w:rsid w:val="002351B0"/>
    <w:rsid w:val="00235441"/>
    <w:rsid w:val="002355FE"/>
    <w:rsid w:val="00236C65"/>
    <w:rsid w:val="00237870"/>
    <w:rsid w:val="00240059"/>
    <w:rsid w:val="0024161C"/>
    <w:rsid w:val="002419B8"/>
    <w:rsid w:val="00244484"/>
    <w:rsid w:val="002453C0"/>
    <w:rsid w:val="002456CD"/>
    <w:rsid w:val="002534C5"/>
    <w:rsid w:val="00253544"/>
    <w:rsid w:val="00253ACB"/>
    <w:rsid w:val="00253C7A"/>
    <w:rsid w:val="00254C38"/>
    <w:rsid w:val="00256EC9"/>
    <w:rsid w:val="002614C7"/>
    <w:rsid w:val="00262401"/>
    <w:rsid w:val="00270C8E"/>
    <w:rsid w:val="00271224"/>
    <w:rsid w:val="002728C9"/>
    <w:rsid w:val="00274C66"/>
    <w:rsid w:val="002836F5"/>
    <w:rsid w:val="002837D9"/>
    <w:rsid w:val="00284331"/>
    <w:rsid w:val="0028747E"/>
    <w:rsid w:val="002904BF"/>
    <w:rsid w:val="00294958"/>
    <w:rsid w:val="00296222"/>
    <w:rsid w:val="002A34DA"/>
    <w:rsid w:val="002A6B9C"/>
    <w:rsid w:val="002B0C9F"/>
    <w:rsid w:val="002B18C8"/>
    <w:rsid w:val="002B21FF"/>
    <w:rsid w:val="002B59E3"/>
    <w:rsid w:val="002B6DD7"/>
    <w:rsid w:val="002C1E4E"/>
    <w:rsid w:val="002C2245"/>
    <w:rsid w:val="002C5067"/>
    <w:rsid w:val="002C6176"/>
    <w:rsid w:val="002C72DA"/>
    <w:rsid w:val="002D11A3"/>
    <w:rsid w:val="002D1FBB"/>
    <w:rsid w:val="002D2D43"/>
    <w:rsid w:val="002D3264"/>
    <w:rsid w:val="002D75AF"/>
    <w:rsid w:val="002E27E5"/>
    <w:rsid w:val="002E5B98"/>
    <w:rsid w:val="002E6D5E"/>
    <w:rsid w:val="002F2741"/>
    <w:rsid w:val="002F564F"/>
    <w:rsid w:val="002F6396"/>
    <w:rsid w:val="002F6448"/>
    <w:rsid w:val="002F680E"/>
    <w:rsid w:val="002F75D8"/>
    <w:rsid w:val="003015BC"/>
    <w:rsid w:val="00301F41"/>
    <w:rsid w:val="003061F9"/>
    <w:rsid w:val="00310F34"/>
    <w:rsid w:val="003123A3"/>
    <w:rsid w:val="00313050"/>
    <w:rsid w:val="003148FC"/>
    <w:rsid w:val="0032350A"/>
    <w:rsid w:val="003239FF"/>
    <w:rsid w:val="00324A4E"/>
    <w:rsid w:val="00324EAF"/>
    <w:rsid w:val="00325EFF"/>
    <w:rsid w:val="0032620E"/>
    <w:rsid w:val="00326E3D"/>
    <w:rsid w:val="00327025"/>
    <w:rsid w:val="0033236C"/>
    <w:rsid w:val="00335B0E"/>
    <w:rsid w:val="00340226"/>
    <w:rsid w:val="0034346B"/>
    <w:rsid w:val="00345E48"/>
    <w:rsid w:val="00347180"/>
    <w:rsid w:val="00347D9B"/>
    <w:rsid w:val="00350EB5"/>
    <w:rsid w:val="0035240C"/>
    <w:rsid w:val="003536DE"/>
    <w:rsid w:val="00353E1C"/>
    <w:rsid w:val="00355ABC"/>
    <w:rsid w:val="00356419"/>
    <w:rsid w:val="003572A8"/>
    <w:rsid w:val="003609A2"/>
    <w:rsid w:val="00362E03"/>
    <w:rsid w:val="00371653"/>
    <w:rsid w:val="00373CBE"/>
    <w:rsid w:val="00375A0C"/>
    <w:rsid w:val="00377803"/>
    <w:rsid w:val="00380C5C"/>
    <w:rsid w:val="00381F12"/>
    <w:rsid w:val="00383817"/>
    <w:rsid w:val="003841B3"/>
    <w:rsid w:val="00385881"/>
    <w:rsid w:val="00385DEE"/>
    <w:rsid w:val="0038785B"/>
    <w:rsid w:val="00390F09"/>
    <w:rsid w:val="00393433"/>
    <w:rsid w:val="00394361"/>
    <w:rsid w:val="00395288"/>
    <w:rsid w:val="003953F7"/>
    <w:rsid w:val="003A02C7"/>
    <w:rsid w:val="003A0D70"/>
    <w:rsid w:val="003A109C"/>
    <w:rsid w:val="003A1DC2"/>
    <w:rsid w:val="003A2267"/>
    <w:rsid w:val="003A3FE6"/>
    <w:rsid w:val="003A6F3E"/>
    <w:rsid w:val="003A793E"/>
    <w:rsid w:val="003B2F7F"/>
    <w:rsid w:val="003B401C"/>
    <w:rsid w:val="003B4272"/>
    <w:rsid w:val="003B6882"/>
    <w:rsid w:val="003B7151"/>
    <w:rsid w:val="003B784E"/>
    <w:rsid w:val="003C450C"/>
    <w:rsid w:val="003C5502"/>
    <w:rsid w:val="003C5E67"/>
    <w:rsid w:val="003C6DD2"/>
    <w:rsid w:val="003C6F09"/>
    <w:rsid w:val="003C7515"/>
    <w:rsid w:val="003D61F4"/>
    <w:rsid w:val="003D66DC"/>
    <w:rsid w:val="003D6F14"/>
    <w:rsid w:val="003E0896"/>
    <w:rsid w:val="003E7BA5"/>
    <w:rsid w:val="003F0F4C"/>
    <w:rsid w:val="003F5320"/>
    <w:rsid w:val="003F7548"/>
    <w:rsid w:val="003F75A2"/>
    <w:rsid w:val="004002D4"/>
    <w:rsid w:val="00400E6F"/>
    <w:rsid w:val="00401F9E"/>
    <w:rsid w:val="0040356E"/>
    <w:rsid w:val="00404492"/>
    <w:rsid w:val="004050A6"/>
    <w:rsid w:val="0040688C"/>
    <w:rsid w:val="0041449A"/>
    <w:rsid w:val="004206E1"/>
    <w:rsid w:val="00422230"/>
    <w:rsid w:val="00422EAF"/>
    <w:rsid w:val="00423D22"/>
    <w:rsid w:val="00424BD7"/>
    <w:rsid w:val="00424F5D"/>
    <w:rsid w:val="00425016"/>
    <w:rsid w:val="0042561F"/>
    <w:rsid w:val="00425812"/>
    <w:rsid w:val="00431542"/>
    <w:rsid w:val="0043252F"/>
    <w:rsid w:val="00432B67"/>
    <w:rsid w:val="00434184"/>
    <w:rsid w:val="004350F0"/>
    <w:rsid w:val="00435C8F"/>
    <w:rsid w:val="00436E95"/>
    <w:rsid w:val="00437078"/>
    <w:rsid w:val="004371B0"/>
    <w:rsid w:val="00441F96"/>
    <w:rsid w:val="00442C49"/>
    <w:rsid w:val="00443676"/>
    <w:rsid w:val="00444583"/>
    <w:rsid w:val="00450D8C"/>
    <w:rsid w:val="00455FCE"/>
    <w:rsid w:val="0045782F"/>
    <w:rsid w:val="0046303E"/>
    <w:rsid w:val="004667C9"/>
    <w:rsid w:val="00466F31"/>
    <w:rsid w:val="00467A7F"/>
    <w:rsid w:val="00470853"/>
    <w:rsid w:val="00471700"/>
    <w:rsid w:val="00473A6D"/>
    <w:rsid w:val="004744D1"/>
    <w:rsid w:val="004810B1"/>
    <w:rsid w:val="00483F14"/>
    <w:rsid w:val="00487418"/>
    <w:rsid w:val="004902FA"/>
    <w:rsid w:val="00490D06"/>
    <w:rsid w:val="004921C7"/>
    <w:rsid w:val="00494FA8"/>
    <w:rsid w:val="004A6E06"/>
    <w:rsid w:val="004A7023"/>
    <w:rsid w:val="004A7AC1"/>
    <w:rsid w:val="004B03CA"/>
    <w:rsid w:val="004B2BC6"/>
    <w:rsid w:val="004B5907"/>
    <w:rsid w:val="004B5C38"/>
    <w:rsid w:val="004C1D00"/>
    <w:rsid w:val="004C32CD"/>
    <w:rsid w:val="004C5CB1"/>
    <w:rsid w:val="004C616C"/>
    <w:rsid w:val="004C73CE"/>
    <w:rsid w:val="004D3249"/>
    <w:rsid w:val="004D51AD"/>
    <w:rsid w:val="004E1F9F"/>
    <w:rsid w:val="004E2807"/>
    <w:rsid w:val="004E31A4"/>
    <w:rsid w:val="004E4B9E"/>
    <w:rsid w:val="004E4D54"/>
    <w:rsid w:val="004E5C91"/>
    <w:rsid w:val="004F44DE"/>
    <w:rsid w:val="004F46B7"/>
    <w:rsid w:val="004F5389"/>
    <w:rsid w:val="00500D3B"/>
    <w:rsid w:val="005018F7"/>
    <w:rsid w:val="0050389E"/>
    <w:rsid w:val="0050623E"/>
    <w:rsid w:val="0051152D"/>
    <w:rsid w:val="0051366A"/>
    <w:rsid w:val="0051603C"/>
    <w:rsid w:val="005162F4"/>
    <w:rsid w:val="00521F72"/>
    <w:rsid w:val="00524A9E"/>
    <w:rsid w:val="00526D8E"/>
    <w:rsid w:val="00526EF1"/>
    <w:rsid w:val="0052772B"/>
    <w:rsid w:val="00531479"/>
    <w:rsid w:val="00531709"/>
    <w:rsid w:val="00532427"/>
    <w:rsid w:val="00533876"/>
    <w:rsid w:val="00534496"/>
    <w:rsid w:val="00535018"/>
    <w:rsid w:val="005362AF"/>
    <w:rsid w:val="00537FD3"/>
    <w:rsid w:val="00540557"/>
    <w:rsid w:val="00541D82"/>
    <w:rsid w:val="0054723F"/>
    <w:rsid w:val="005512E2"/>
    <w:rsid w:val="00552B7F"/>
    <w:rsid w:val="00553B80"/>
    <w:rsid w:val="00554AFE"/>
    <w:rsid w:val="00560F68"/>
    <w:rsid w:val="005637FD"/>
    <w:rsid w:val="005659A4"/>
    <w:rsid w:val="00566139"/>
    <w:rsid w:val="0056732D"/>
    <w:rsid w:val="005701DD"/>
    <w:rsid w:val="00570C7A"/>
    <w:rsid w:val="00571D9D"/>
    <w:rsid w:val="0057222C"/>
    <w:rsid w:val="00572B0C"/>
    <w:rsid w:val="005730C3"/>
    <w:rsid w:val="00573A10"/>
    <w:rsid w:val="00574EA5"/>
    <w:rsid w:val="005764D4"/>
    <w:rsid w:val="005769D4"/>
    <w:rsid w:val="00576DF8"/>
    <w:rsid w:val="00577326"/>
    <w:rsid w:val="00580B0F"/>
    <w:rsid w:val="00581A6C"/>
    <w:rsid w:val="00584140"/>
    <w:rsid w:val="005848B4"/>
    <w:rsid w:val="00584ABF"/>
    <w:rsid w:val="00584D80"/>
    <w:rsid w:val="00585538"/>
    <w:rsid w:val="005862A0"/>
    <w:rsid w:val="005869F1"/>
    <w:rsid w:val="005901A0"/>
    <w:rsid w:val="00593D06"/>
    <w:rsid w:val="00595344"/>
    <w:rsid w:val="00597516"/>
    <w:rsid w:val="00597F65"/>
    <w:rsid w:val="005A0D20"/>
    <w:rsid w:val="005A221C"/>
    <w:rsid w:val="005A570C"/>
    <w:rsid w:val="005A72D1"/>
    <w:rsid w:val="005A7F8F"/>
    <w:rsid w:val="005B3E92"/>
    <w:rsid w:val="005B557F"/>
    <w:rsid w:val="005B649B"/>
    <w:rsid w:val="005B6D11"/>
    <w:rsid w:val="005C4CA8"/>
    <w:rsid w:val="005C7CFD"/>
    <w:rsid w:val="005D13C2"/>
    <w:rsid w:val="005D42F6"/>
    <w:rsid w:val="005D4BE1"/>
    <w:rsid w:val="005D4C0D"/>
    <w:rsid w:val="005D4C51"/>
    <w:rsid w:val="005D59B8"/>
    <w:rsid w:val="005E0075"/>
    <w:rsid w:val="005E44B1"/>
    <w:rsid w:val="005E5EEA"/>
    <w:rsid w:val="005F0D8E"/>
    <w:rsid w:val="005F407E"/>
    <w:rsid w:val="005F4533"/>
    <w:rsid w:val="005F45C9"/>
    <w:rsid w:val="005F462C"/>
    <w:rsid w:val="005F63C9"/>
    <w:rsid w:val="006007C0"/>
    <w:rsid w:val="00603F1E"/>
    <w:rsid w:val="00604CC4"/>
    <w:rsid w:val="006112B5"/>
    <w:rsid w:val="006112ED"/>
    <w:rsid w:val="00612B61"/>
    <w:rsid w:val="006143AD"/>
    <w:rsid w:val="006166C7"/>
    <w:rsid w:val="00616D2D"/>
    <w:rsid w:val="00616E9A"/>
    <w:rsid w:val="00622FBC"/>
    <w:rsid w:val="0062300F"/>
    <w:rsid w:val="00624512"/>
    <w:rsid w:val="0063006B"/>
    <w:rsid w:val="00632291"/>
    <w:rsid w:val="00636D54"/>
    <w:rsid w:val="00641122"/>
    <w:rsid w:val="006429A1"/>
    <w:rsid w:val="006437FE"/>
    <w:rsid w:val="006478FE"/>
    <w:rsid w:val="00650DF6"/>
    <w:rsid w:val="00650F4C"/>
    <w:rsid w:val="00652CD6"/>
    <w:rsid w:val="006532E4"/>
    <w:rsid w:val="00653551"/>
    <w:rsid w:val="00653E43"/>
    <w:rsid w:val="00657DBA"/>
    <w:rsid w:val="0066374B"/>
    <w:rsid w:val="00664A10"/>
    <w:rsid w:val="00665709"/>
    <w:rsid w:val="00672093"/>
    <w:rsid w:val="0067244F"/>
    <w:rsid w:val="00672C68"/>
    <w:rsid w:val="006767FE"/>
    <w:rsid w:val="00676C30"/>
    <w:rsid w:val="00681F13"/>
    <w:rsid w:val="00682CD6"/>
    <w:rsid w:val="00683669"/>
    <w:rsid w:val="00685CCE"/>
    <w:rsid w:val="00687ADB"/>
    <w:rsid w:val="00692366"/>
    <w:rsid w:val="00696C8B"/>
    <w:rsid w:val="006972E3"/>
    <w:rsid w:val="00697B60"/>
    <w:rsid w:val="006A1097"/>
    <w:rsid w:val="006A3D66"/>
    <w:rsid w:val="006A4863"/>
    <w:rsid w:val="006A49B7"/>
    <w:rsid w:val="006A49FE"/>
    <w:rsid w:val="006B0F33"/>
    <w:rsid w:val="006B341F"/>
    <w:rsid w:val="006B39D2"/>
    <w:rsid w:val="006B3CC1"/>
    <w:rsid w:val="006B492A"/>
    <w:rsid w:val="006B4DE6"/>
    <w:rsid w:val="006B61FE"/>
    <w:rsid w:val="006B7F7F"/>
    <w:rsid w:val="006C15EB"/>
    <w:rsid w:val="006C1833"/>
    <w:rsid w:val="006C3C13"/>
    <w:rsid w:val="006C4DD5"/>
    <w:rsid w:val="006C74E8"/>
    <w:rsid w:val="006C7F68"/>
    <w:rsid w:val="006D27B0"/>
    <w:rsid w:val="006D321C"/>
    <w:rsid w:val="006D3E04"/>
    <w:rsid w:val="006D3FC1"/>
    <w:rsid w:val="006D53C0"/>
    <w:rsid w:val="006E1AD6"/>
    <w:rsid w:val="006E2348"/>
    <w:rsid w:val="006E34DC"/>
    <w:rsid w:val="006E351B"/>
    <w:rsid w:val="006E4F17"/>
    <w:rsid w:val="006E6824"/>
    <w:rsid w:val="006E68E7"/>
    <w:rsid w:val="006E6F64"/>
    <w:rsid w:val="006F0CBA"/>
    <w:rsid w:val="006F679E"/>
    <w:rsid w:val="007019A3"/>
    <w:rsid w:val="0070226E"/>
    <w:rsid w:val="007060E3"/>
    <w:rsid w:val="00707147"/>
    <w:rsid w:val="0071062D"/>
    <w:rsid w:val="00711CC0"/>
    <w:rsid w:val="00712786"/>
    <w:rsid w:val="0071302C"/>
    <w:rsid w:val="00713F1B"/>
    <w:rsid w:val="0071534B"/>
    <w:rsid w:val="007164FF"/>
    <w:rsid w:val="00716696"/>
    <w:rsid w:val="00716F68"/>
    <w:rsid w:val="007219D0"/>
    <w:rsid w:val="00731069"/>
    <w:rsid w:val="00731635"/>
    <w:rsid w:val="00733C63"/>
    <w:rsid w:val="007407AD"/>
    <w:rsid w:val="0074116D"/>
    <w:rsid w:val="00742002"/>
    <w:rsid w:val="00744047"/>
    <w:rsid w:val="0075271D"/>
    <w:rsid w:val="007528B4"/>
    <w:rsid w:val="00753598"/>
    <w:rsid w:val="007538C4"/>
    <w:rsid w:val="00757426"/>
    <w:rsid w:val="007615F1"/>
    <w:rsid w:val="00764C79"/>
    <w:rsid w:val="00765AE5"/>
    <w:rsid w:val="00766E1A"/>
    <w:rsid w:val="00767578"/>
    <w:rsid w:val="00770A88"/>
    <w:rsid w:val="00770FE6"/>
    <w:rsid w:val="00771774"/>
    <w:rsid w:val="00773D8D"/>
    <w:rsid w:val="007744DE"/>
    <w:rsid w:val="00776163"/>
    <w:rsid w:val="007804E5"/>
    <w:rsid w:val="00785458"/>
    <w:rsid w:val="0078561D"/>
    <w:rsid w:val="00786217"/>
    <w:rsid w:val="0079073E"/>
    <w:rsid w:val="00793D9A"/>
    <w:rsid w:val="00793E00"/>
    <w:rsid w:val="00794297"/>
    <w:rsid w:val="0079498E"/>
    <w:rsid w:val="00795163"/>
    <w:rsid w:val="00795FFE"/>
    <w:rsid w:val="007963B9"/>
    <w:rsid w:val="007964F8"/>
    <w:rsid w:val="00796E3E"/>
    <w:rsid w:val="007970A0"/>
    <w:rsid w:val="007A044F"/>
    <w:rsid w:val="007A19E4"/>
    <w:rsid w:val="007A1E4C"/>
    <w:rsid w:val="007A3197"/>
    <w:rsid w:val="007A3EBF"/>
    <w:rsid w:val="007A47FF"/>
    <w:rsid w:val="007A5ECC"/>
    <w:rsid w:val="007A659E"/>
    <w:rsid w:val="007B155A"/>
    <w:rsid w:val="007B1ABB"/>
    <w:rsid w:val="007B57AF"/>
    <w:rsid w:val="007C2F74"/>
    <w:rsid w:val="007C3B48"/>
    <w:rsid w:val="007D0CF4"/>
    <w:rsid w:val="007D6D78"/>
    <w:rsid w:val="007E1325"/>
    <w:rsid w:val="007E1E2C"/>
    <w:rsid w:val="007E3BE2"/>
    <w:rsid w:val="007E45A8"/>
    <w:rsid w:val="007E52C7"/>
    <w:rsid w:val="007E6BC4"/>
    <w:rsid w:val="007F07F6"/>
    <w:rsid w:val="007F114E"/>
    <w:rsid w:val="007F356D"/>
    <w:rsid w:val="007F5324"/>
    <w:rsid w:val="007F5457"/>
    <w:rsid w:val="007F7948"/>
    <w:rsid w:val="008008CB"/>
    <w:rsid w:val="00800C2C"/>
    <w:rsid w:val="00800D7E"/>
    <w:rsid w:val="00802CCC"/>
    <w:rsid w:val="008054BA"/>
    <w:rsid w:val="00805617"/>
    <w:rsid w:val="0080581D"/>
    <w:rsid w:val="00805B49"/>
    <w:rsid w:val="00805B54"/>
    <w:rsid w:val="00811479"/>
    <w:rsid w:val="008118AC"/>
    <w:rsid w:val="00811EC2"/>
    <w:rsid w:val="00816818"/>
    <w:rsid w:val="00816EA7"/>
    <w:rsid w:val="00817C8F"/>
    <w:rsid w:val="00817E4A"/>
    <w:rsid w:val="0082063D"/>
    <w:rsid w:val="00822BEF"/>
    <w:rsid w:val="00826966"/>
    <w:rsid w:val="00830302"/>
    <w:rsid w:val="008315EE"/>
    <w:rsid w:val="008337F7"/>
    <w:rsid w:val="0084133B"/>
    <w:rsid w:val="00842272"/>
    <w:rsid w:val="0084318E"/>
    <w:rsid w:val="00843A2B"/>
    <w:rsid w:val="00846291"/>
    <w:rsid w:val="00850D00"/>
    <w:rsid w:val="00852565"/>
    <w:rsid w:val="00852D15"/>
    <w:rsid w:val="00856972"/>
    <w:rsid w:val="0086013E"/>
    <w:rsid w:val="008611E6"/>
    <w:rsid w:val="00863496"/>
    <w:rsid w:val="00863D08"/>
    <w:rsid w:val="00864214"/>
    <w:rsid w:val="00864FC8"/>
    <w:rsid w:val="008659C7"/>
    <w:rsid w:val="00866E62"/>
    <w:rsid w:val="008675FA"/>
    <w:rsid w:val="0087253F"/>
    <w:rsid w:val="00873C63"/>
    <w:rsid w:val="00875489"/>
    <w:rsid w:val="0087736B"/>
    <w:rsid w:val="008811E5"/>
    <w:rsid w:val="00884906"/>
    <w:rsid w:val="008922E7"/>
    <w:rsid w:val="00896A66"/>
    <w:rsid w:val="008A4288"/>
    <w:rsid w:val="008A561D"/>
    <w:rsid w:val="008B53AB"/>
    <w:rsid w:val="008B5AEE"/>
    <w:rsid w:val="008B5F46"/>
    <w:rsid w:val="008B6233"/>
    <w:rsid w:val="008B6DBE"/>
    <w:rsid w:val="008C05AE"/>
    <w:rsid w:val="008C15E1"/>
    <w:rsid w:val="008C44B3"/>
    <w:rsid w:val="008C57C7"/>
    <w:rsid w:val="008D01AC"/>
    <w:rsid w:val="008D2CE7"/>
    <w:rsid w:val="008D4F33"/>
    <w:rsid w:val="008D6634"/>
    <w:rsid w:val="008D7738"/>
    <w:rsid w:val="008E360E"/>
    <w:rsid w:val="008E4683"/>
    <w:rsid w:val="008E499F"/>
    <w:rsid w:val="008E7F7A"/>
    <w:rsid w:val="008F0BEE"/>
    <w:rsid w:val="008F2BC7"/>
    <w:rsid w:val="008F6805"/>
    <w:rsid w:val="008F76B9"/>
    <w:rsid w:val="0090021C"/>
    <w:rsid w:val="0090330C"/>
    <w:rsid w:val="00905390"/>
    <w:rsid w:val="00905486"/>
    <w:rsid w:val="009060EF"/>
    <w:rsid w:val="00910594"/>
    <w:rsid w:val="00910C28"/>
    <w:rsid w:val="00911D5E"/>
    <w:rsid w:val="00915554"/>
    <w:rsid w:val="0091565F"/>
    <w:rsid w:val="0091668B"/>
    <w:rsid w:val="00917DAE"/>
    <w:rsid w:val="009217AF"/>
    <w:rsid w:val="009225B8"/>
    <w:rsid w:val="00926DE3"/>
    <w:rsid w:val="00927863"/>
    <w:rsid w:val="00927F99"/>
    <w:rsid w:val="00930580"/>
    <w:rsid w:val="00930E83"/>
    <w:rsid w:val="00931025"/>
    <w:rsid w:val="009321A8"/>
    <w:rsid w:val="0093292E"/>
    <w:rsid w:val="00933592"/>
    <w:rsid w:val="009339EF"/>
    <w:rsid w:val="009340DB"/>
    <w:rsid w:val="00936536"/>
    <w:rsid w:val="00937F7F"/>
    <w:rsid w:val="0094033A"/>
    <w:rsid w:val="00940D2D"/>
    <w:rsid w:val="009414A5"/>
    <w:rsid w:val="00942509"/>
    <w:rsid w:val="00942B70"/>
    <w:rsid w:val="00943663"/>
    <w:rsid w:val="00945808"/>
    <w:rsid w:val="00951076"/>
    <w:rsid w:val="00951883"/>
    <w:rsid w:val="00952C6B"/>
    <w:rsid w:val="0095360E"/>
    <w:rsid w:val="00953876"/>
    <w:rsid w:val="00953D78"/>
    <w:rsid w:val="009549B3"/>
    <w:rsid w:val="00955841"/>
    <w:rsid w:val="0095610E"/>
    <w:rsid w:val="0095729B"/>
    <w:rsid w:val="009618DB"/>
    <w:rsid w:val="00962AD8"/>
    <w:rsid w:val="00962E12"/>
    <w:rsid w:val="00963270"/>
    <w:rsid w:val="00963648"/>
    <w:rsid w:val="009648A9"/>
    <w:rsid w:val="0097027F"/>
    <w:rsid w:val="0097054C"/>
    <w:rsid w:val="00972A15"/>
    <w:rsid w:val="0097781E"/>
    <w:rsid w:val="00977BD2"/>
    <w:rsid w:val="00980977"/>
    <w:rsid w:val="009827A7"/>
    <w:rsid w:val="00983BF0"/>
    <w:rsid w:val="00983C59"/>
    <w:rsid w:val="00984B23"/>
    <w:rsid w:val="0098512F"/>
    <w:rsid w:val="0098679B"/>
    <w:rsid w:val="00987705"/>
    <w:rsid w:val="0098787F"/>
    <w:rsid w:val="00992493"/>
    <w:rsid w:val="00992954"/>
    <w:rsid w:val="00992B6A"/>
    <w:rsid w:val="00994079"/>
    <w:rsid w:val="0099559C"/>
    <w:rsid w:val="00995600"/>
    <w:rsid w:val="00996DDF"/>
    <w:rsid w:val="00996E34"/>
    <w:rsid w:val="00997B73"/>
    <w:rsid w:val="009A0790"/>
    <w:rsid w:val="009A0871"/>
    <w:rsid w:val="009B01DC"/>
    <w:rsid w:val="009B01E3"/>
    <w:rsid w:val="009B22FE"/>
    <w:rsid w:val="009B2CBB"/>
    <w:rsid w:val="009B2CC1"/>
    <w:rsid w:val="009B3009"/>
    <w:rsid w:val="009B52A7"/>
    <w:rsid w:val="009C0D2D"/>
    <w:rsid w:val="009C172C"/>
    <w:rsid w:val="009C1D85"/>
    <w:rsid w:val="009C2D60"/>
    <w:rsid w:val="009C37ED"/>
    <w:rsid w:val="009C4AA0"/>
    <w:rsid w:val="009C7BCE"/>
    <w:rsid w:val="009D22AA"/>
    <w:rsid w:val="009D39F2"/>
    <w:rsid w:val="009D5610"/>
    <w:rsid w:val="009E3373"/>
    <w:rsid w:val="009E6819"/>
    <w:rsid w:val="009F1CA2"/>
    <w:rsid w:val="009F414F"/>
    <w:rsid w:val="009F42F8"/>
    <w:rsid w:val="009F4E29"/>
    <w:rsid w:val="009F6C26"/>
    <w:rsid w:val="009F7041"/>
    <w:rsid w:val="009F7C5C"/>
    <w:rsid w:val="00A041CF"/>
    <w:rsid w:val="00A04E61"/>
    <w:rsid w:val="00A05366"/>
    <w:rsid w:val="00A062C1"/>
    <w:rsid w:val="00A078ED"/>
    <w:rsid w:val="00A10538"/>
    <w:rsid w:val="00A10BB7"/>
    <w:rsid w:val="00A12BC0"/>
    <w:rsid w:val="00A16FA1"/>
    <w:rsid w:val="00A2099E"/>
    <w:rsid w:val="00A22BD6"/>
    <w:rsid w:val="00A23C97"/>
    <w:rsid w:val="00A24706"/>
    <w:rsid w:val="00A25883"/>
    <w:rsid w:val="00A26B56"/>
    <w:rsid w:val="00A30600"/>
    <w:rsid w:val="00A322C1"/>
    <w:rsid w:val="00A33B18"/>
    <w:rsid w:val="00A341F5"/>
    <w:rsid w:val="00A344D5"/>
    <w:rsid w:val="00A351AE"/>
    <w:rsid w:val="00A375DE"/>
    <w:rsid w:val="00A3782E"/>
    <w:rsid w:val="00A4000D"/>
    <w:rsid w:val="00A419E5"/>
    <w:rsid w:val="00A42430"/>
    <w:rsid w:val="00A43E29"/>
    <w:rsid w:val="00A44D87"/>
    <w:rsid w:val="00A47A0F"/>
    <w:rsid w:val="00A51C4A"/>
    <w:rsid w:val="00A5276C"/>
    <w:rsid w:val="00A52F5C"/>
    <w:rsid w:val="00A553BA"/>
    <w:rsid w:val="00A55771"/>
    <w:rsid w:val="00A567D8"/>
    <w:rsid w:val="00A56CBF"/>
    <w:rsid w:val="00A60D84"/>
    <w:rsid w:val="00A62AB4"/>
    <w:rsid w:val="00A64718"/>
    <w:rsid w:val="00A6683A"/>
    <w:rsid w:val="00A67C1D"/>
    <w:rsid w:val="00A67D26"/>
    <w:rsid w:val="00A70172"/>
    <w:rsid w:val="00A70D76"/>
    <w:rsid w:val="00A7297C"/>
    <w:rsid w:val="00A73FF2"/>
    <w:rsid w:val="00A745BC"/>
    <w:rsid w:val="00A75AA4"/>
    <w:rsid w:val="00A774C5"/>
    <w:rsid w:val="00A80766"/>
    <w:rsid w:val="00A80E19"/>
    <w:rsid w:val="00A83220"/>
    <w:rsid w:val="00A90426"/>
    <w:rsid w:val="00A935DB"/>
    <w:rsid w:val="00A93AA5"/>
    <w:rsid w:val="00A94519"/>
    <w:rsid w:val="00A95934"/>
    <w:rsid w:val="00A96EA1"/>
    <w:rsid w:val="00A97569"/>
    <w:rsid w:val="00AA0BBC"/>
    <w:rsid w:val="00AA3259"/>
    <w:rsid w:val="00AB0DD6"/>
    <w:rsid w:val="00AB20CC"/>
    <w:rsid w:val="00AB30AE"/>
    <w:rsid w:val="00AB5905"/>
    <w:rsid w:val="00AB793F"/>
    <w:rsid w:val="00AC33CD"/>
    <w:rsid w:val="00AC5916"/>
    <w:rsid w:val="00AC737B"/>
    <w:rsid w:val="00AD04AF"/>
    <w:rsid w:val="00AD2362"/>
    <w:rsid w:val="00AD2808"/>
    <w:rsid w:val="00AD33AF"/>
    <w:rsid w:val="00AD39AF"/>
    <w:rsid w:val="00AD58AF"/>
    <w:rsid w:val="00AD780D"/>
    <w:rsid w:val="00AD7D68"/>
    <w:rsid w:val="00AE0D87"/>
    <w:rsid w:val="00AE18DE"/>
    <w:rsid w:val="00AE1A85"/>
    <w:rsid w:val="00AE2198"/>
    <w:rsid w:val="00AE2F98"/>
    <w:rsid w:val="00AE61C2"/>
    <w:rsid w:val="00AE7519"/>
    <w:rsid w:val="00AE76C9"/>
    <w:rsid w:val="00AF012E"/>
    <w:rsid w:val="00AF1889"/>
    <w:rsid w:val="00AF4938"/>
    <w:rsid w:val="00AF681A"/>
    <w:rsid w:val="00B024EA"/>
    <w:rsid w:val="00B03401"/>
    <w:rsid w:val="00B03DDD"/>
    <w:rsid w:val="00B06004"/>
    <w:rsid w:val="00B11446"/>
    <w:rsid w:val="00B12868"/>
    <w:rsid w:val="00B12CBC"/>
    <w:rsid w:val="00B150C8"/>
    <w:rsid w:val="00B16606"/>
    <w:rsid w:val="00B22DBE"/>
    <w:rsid w:val="00B24633"/>
    <w:rsid w:val="00B30A58"/>
    <w:rsid w:val="00B31EC6"/>
    <w:rsid w:val="00B341A6"/>
    <w:rsid w:val="00B35335"/>
    <w:rsid w:val="00B377A6"/>
    <w:rsid w:val="00B4060E"/>
    <w:rsid w:val="00B40CB0"/>
    <w:rsid w:val="00B41D4F"/>
    <w:rsid w:val="00B42812"/>
    <w:rsid w:val="00B43360"/>
    <w:rsid w:val="00B4570C"/>
    <w:rsid w:val="00B45F58"/>
    <w:rsid w:val="00B46747"/>
    <w:rsid w:val="00B47B35"/>
    <w:rsid w:val="00B5712A"/>
    <w:rsid w:val="00B620E2"/>
    <w:rsid w:val="00B62377"/>
    <w:rsid w:val="00B63719"/>
    <w:rsid w:val="00B63E1E"/>
    <w:rsid w:val="00B6582B"/>
    <w:rsid w:val="00B6588E"/>
    <w:rsid w:val="00B67DA6"/>
    <w:rsid w:val="00B73931"/>
    <w:rsid w:val="00B7425B"/>
    <w:rsid w:val="00B74F81"/>
    <w:rsid w:val="00B800E0"/>
    <w:rsid w:val="00B80444"/>
    <w:rsid w:val="00B80939"/>
    <w:rsid w:val="00B81A86"/>
    <w:rsid w:val="00B81ADE"/>
    <w:rsid w:val="00B8392B"/>
    <w:rsid w:val="00B8651B"/>
    <w:rsid w:val="00B92A3A"/>
    <w:rsid w:val="00B949FC"/>
    <w:rsid w:val="00B96D52"/>
    <w:rsid w:val="00BA5020"/>
    <w:rsid w:val="00BA6187"/>
    <w:rsid w:val="00BA77D1"/>
    <w:rsid w:val="00BA7B95"/>
    <w:rsid w:val="00BB04CC"/>
    <w:rsid w:val="00BB2B01"/>
    <w:rsid w:val="00BB415F"/>
    <w:rsid w:val="00BB4699"/>
    <w:rsid w:val="00BB47A6"/>
    <w:rsid w:val="00BC4357"/>
    <w:rsid w:val="00BC464A"/>
    <w:rsid w:val="00BD2256"/>
    <w:rsid w:val="00BD3EEF"/>
    <w:rsid w:val="00BD5549"/>
    <w:rsid w:val="00BD5670"/>
    <w:rsid w:val="00BD5A12"/>
    <w:rsid w:val="00BD7C8F"/>
    <w:rsid w:val="00BE0BF1"/>
    <w:rsid w:val="00BE1856"/>
    <w:rsid w:val="00BE700F"/>
    <w:rsid w:val="00BF01C4"/>
    <w:rsid w:val="00BF1BAF"/>
    <w:rsid w:val="00BF1ED7"/>
    <w:rsid w:val="00BF331D"/>
    <w:rsid w:val="00BF3F18"/>
    <w:rsid w:val="00BF7196"/>
    <w:rsid w:val="00C017FE"/>
    <w:rsid w:val="00C01EDA"/>
    <w:rsid w:val="00C01F27"/>
    <w:rsid w:val="00C02FD2"/>
    <w:rsid w:val="00C041C1"/>
    <w:rsid w:val="00C07721"/>
    <w:rsid w:val="00C10664"/>
    <w:rsid w:val="00C1114F"/>
    <w:rsid w:val="00C125A3"/>
    <w:rsid w:val="00C13098"/>
    <w:rsid w:val="00C1400D"/>
    <w:rsid w:val="00C14032"/>
    <w:rsid w:val="00C168C0"/>
    <w:rsid w:val="00C207FA"/>
    <w:rsid w:val="00C25B27"/>
    <w:rsid w:val="00C30424"/>
    <w:rsid w:val="00C3154D"/>
    <w:rsid w:val="00C318D8"/>
    <w:rsid w:val="00C3228E"/>
    <w:rsid w:val="00C325C1"/>
    <w:rsid w:val="00C3286B"/>
    <w:rsid w:val="00C4057D"/>
    <w:rsid w:val="00C472CB"/>
    <w:rsid w:val="00C47A07"/>
    <w:rsid w:val="00C50D24"/>
    <w:rsid w:val="00C51931"/>
    <w:rsid w:val="00C521A2"/>
    <w:rsid w:val="00C57069"/>
    <w:rsid w:val="00C60352"/>
    <w:rsid w:val="00C649F0"/>
    <w:rsid w:val="00C64A8E"/>
    <w:rsid w:val="00C64EF0"/>
    <w:rsid w:val="00C65116"/>
    <w:rsid w:val="00C721ED"/>
    <w:rsid w:val="00C739FD"/>
    <w:rsid w:val="00C73E89"/>
    <w:rsid w:val="00C741FA"/>
    <w:rsid w:val="00C748E8"/>
    <w:rsid w:val="00C761BB"/>
    <w:rsid w:val="00C77E10"/>
    <w:rsid w:val="00C81D9A"/>
    <w:rsid w:val="00C82316"/>
    <w:rsid w:val="00C825F7"/>
    <w:rsid w:val="00C82D7A"/>
    <w:rsid w:val="00C868E2"/>
    <w:rsid w:val="00C9027A"/>
    <w:rsid w:val="00C90959"/>
    <w:rsid w:val="00C91CC1"/>
    <w:rsid w:val="00C94A04"/>
    <w:rsid w:val="00C96797"/>
    <w:rsid w:val="00C97B87"/>
    <w:rsid w:val="00C97C51"/>
    <w:rsid w:val="00CA0E2F"/>
    <w:rsid w:val="00CA5D4E"/>
    <w:rsid w:val="00CA7142"/>
    <w:rsid w:val="00CA7FBF"/>
    <w:rsid w:val="00CB0711"/>
    <w:rsid w:val="00CB10B8"/>
    <w:rsid w:val="00CB1B31"/>
    <w:rsid w:val="00CB5D2D"/>
    <w:rsid w:val="00CC0EF6"/>
    <w:rsid w:val="00CC2990"/>
    <w:rsid w:val="00CC3886"/>
    <w:rsid w:val="00CC3F83"/>
    <w:rsid w:val="00CC7A45"/>
    <w:rsid w:val="00CD3B2E"/>
    <w:rsid w:val="00CD3D89"/>
    <w:rsid w:val="00CD489C"/>
    <w:rsid w:val="00CD5A43"/>
    <w:rsid w:val="00CD657D"/>
    <w:rsid w:val="00CD6FD4"/>
    <w:rsid w:val="00CE179E"/>
    <w:rsid w:val="00CE2FBA"/>
    <w:rsid w:val="00CE4A4A"/>
    <w:rsid w:val="00CE4AA5"/>
    <w:rsid w:val="00CE4E71"/>
    <w:rsid w:val="00CE50C2"/>
    <w:rsid w:val="00CE5862"/>
    <w:rsid w:val="00CE5B5B"/>
    <w:rsid w:val="00CE5C24"/>
    <w:rsid w:val="00CF05DC"/>
    <w:rsid w:val="00CF08EE"/>
    <w:rsid w:val="00CF1772"/>
    <w:rsid w:val="00CF2389"/>
    <w:rsid w:val="00CF314E"/>
    <w:rsid w:val="00CF3DA6"/>
    <w:rsid w:val="00CF4FBA"/>
    <w:rsid w:val="00CF7C5F"/>
    <w:rsid w:val="00CF7EA8"/>
    <w:rsid w:val="00D00095"/>
    <w:rsid w:val="00D0053B"/>
    <w:rsid w:val="00D01A0F"/>
    <w:rsid w:val="00D05F98"/>
    <w:rsid w:val="00D06A3D"/>
    <w:rsid w:val="00D14023"/>
    <w:rsid w:val="00D14D30"/>
    <w:rsid w:val="00D15C84"/>
    <w:rsid w:val="00D15F86"/>
    <w:rsid w:val="00D16148"/>
    <w:rsid w:val="00D17A43"/>
    <w:rsid w:val="00D17DA8"/>
    <w:rsid w:val="00D20933"/>
    <w:rsid w:val="00D2292E"/>
    <w:rsid w:val="00D30022"/>
    <w:rsid w:val="00D326BA"/>
    <w:rsid w:val="00D3277F"/>
    <w:rsid w:val="00D3323C"/>
    <w:rsid w:val="00D379AF"/>
    <w:rsid w:val="00D409D4"/>
    <w:rsid w:val="00D40CC8"/>
    <w:rsid w:val="00D4274E"/>
    <w:rsid w:val="00D433C0"/>
    <w:rsid w:val="00D438F3"/>
    <w:rsid w:val="00D46673"/>
    <w:rsid w:val="00D471E6"/>
    <w:rsid w:val="00D5206F"/>
    <w:rsid w:val="00D53C27"/>
    <w:rsid w:val="00D53E60"/>
    <w:rsid w:val="00D558F2"/>
    <w:rsid w:val="00D5739B"/>
    <w:rsid w:val="00D6086B"/>
    <w:rsid w:val="00D62F8D"/>
    <w:rsid w:val="00D641E8"/>
    <w:rsid w:val="00D649F5"/>
    <w:rsid w:val="00D65B60"/>
    <w:rsid w:val="00D74B05"/>
    <w:rsid w:val="00D75E0F"/>
    <w:rsid w:val="00D8233A"/>
    <w:rsid w:val="00D83E16"/>
    <w:rsid w:val="00D85EFB"/>
    <w:rsid w:val="00D85FBC"/>
    <w:rsid w:val="00D87798"/>
    <w:rsid w:val="00D87C5D"/>
    <w:rsid w:val="00D904FA"/>
    <w:rsid w:val="00D92B8D"/>
    <w:rsid w:val="00D93E08"/>
    <w:rsid w:val="00D95EBA"/>
    <w:rsid w:val="00DA0C7E"/>
    <w:rsid w:val="00DA3E1B"/>
    <w:rsid w:val="00DA6008"/>
    <w:rsid w:val="00DA7AA4"/>
    <w:rsid w:val="00DB241D"/>
    <w:rsid w:val="00DB24BB"/>
    <w:rsid w:val="00DB3FE7"/>
    <w:rsid w:val="00DB48DC"/>
    <w:rsid w:val="00DB561D"/>
    <w:rsid w:val="00DB6EA0"/>
    <w:rsid w:val="00DC3AB4"/>
    <w:rsid w:val="00DC5228"/>
    <w:rsid w:val="00DD0015"/>
    <w:rsid w:val="00DD031A"/>
    <w:rsid w:val="00DD0FC6"/>
    <w:rsid w:val="00DD1620"/>
    <w:rsid w:val="00DD2D85"/>
    <w:rsid w:val="00DD69BE"/>
    <w:rsid w:val="00DD7832"/>
    <w:rsid w:val="00DE0823"/>
    <w:rsid w:val="00DE0971"/>
    <w:rsid w:val="00DE1D66"/>
    <w:rsid w:val="00DE2B11"/>
    <w:rsid w:val="00DE43B5"/>
    <w:rsid w:val="00DE48F8"/>
    <w:rsid w:val="00DE660E"/>
    <w:rsid w:val="00DE6786"/>
    <w:rsid w:val="00DE70D2"/>
    <w:rsid w:val="00E006CE"/>
    <w:rsid w:val="00E02C5D"/>
    <w:rsid w:val="00E03C2A"/>
    <w:rsid w:val="00E055BD"/>
    <w:rsid w:val="00E07900"/>
    <w:rsid w:val="00E11192"/>
    <w:rsid w:val="00E11633"/>
    <w:rsid w:val="00E1270E"/>
    <w:rsid w:val="00E12F3B"/>
    <w:rsid w:val="00E15290"/>
    <w:rsid w:val="00E2033C"/>
    <w:rsid w:val="00E2083C"/>
    <w:rsid w:val="00E20A81"/>
    <w:rsid w:val="00E3375F"/>
    <w:rsid w:val="00E34D00"/>
    <w:rsid w:val="00E36191"/>
    <w:rsid w:val="00E4098B"/>
    <w:rsid w:val="00E410E0"/>
    <w:rsid w:val="00E41274"/>
    <w:rsid w:val="00E42B0B"/>
    <w:rsid w:val="00E43856"/>
    <w:rsid w:val="00E44674"/>
    <w:rsid w:val="00E501CC"/>
    <w:rsid w:val="00E5201A"/>
    <w:rsid w:val="00E539DB"/>
    <w:rsid w:val="00E54575"/>
    <w:rsid w:val="00E55205"/>
    <w:rsid w:val="00E55926"/>
    <w:rsid w:val="00E5639F"/>
    <w:rsid w:val="00E60F6A"/>
    <w:rsid w:val="00E61032"/>
    <w:rsid w:val="00E61531"/>
    <w:rsid w:val="00E61A19"/>
    <w:rsid w:val="00E637BA"/>
    <w:rsid w:val="00E63F01"/>
    <w:rsid w:val="00E64241"/>
    <w:rsid w:val="00E67E24"/>
    <w:rsid w:val="00E70F79"/>
    <w:rsid w:val="00E71573"/>
    <w:rsid w:val="00E740DF"/>
    <w:rsid w:val="00E7476A"/>
    <w:rsid w:val="00E75162"/>
    <w:rsid w:val="00E75BBD"/>
    <w:rsid w:val="00E760AA"/>
    <w:rsid w:val="00E77624"/>
    <w:rsid w:val="00E77DCD"/>
    <w:rsid w:val="00E80258"/>
    <w:rsid w:val="00E80278"/>
    <w:rsid w:val="00E8156E"/>
    <w:rsid w:val="00E82058"/>
    <w:rsid w:val="00E82FAC"/>
    <w:rsid w:val="00E83990"/>
    <w:rsid w:val="00E86E11"/>
    <w:rsid w:val="00E87158"/>
    <w:rsid w:val="00E92648"/>
    <w:rsid w:val="00E95BD4"/>
    <w:rsid w:val="00E962F6"/>
    <w:rsid w:val="00EA05F8"/>
    <w:rsid w:val="00EA242A"/>
    <w:rsid w:val="00EA31B8"/>
    <w:rsid w:val="00EA3A33"/>
    <w:rsid w:val="00EB104E"/>
    <w:rsid w:val="00EB38B3"/>
    <w:rsid w:val="00EB3C33"/>
    <w:rsid w:val="00EB3D83"/>
    <w:rsid w:val="00EB76B0"/>
    <w:rsid w:val="00EC05B0"/>
    <w:rsid w:val="00EC0DE9"/>
    <w:rsid w:val="00EC4C5F"/>
    <w:rsid w:val="00EC5F63"/>
    <w:rsid w:val="00EC6CC7"/>
    <w:rsid w:val="00ED0B0A"/>
    <w:rsid w:val="00ED2FB6"/>
    <w:rsid w:val="00ED430A"/>
    <w:rsid w:val="00EE0D64"/>
    <w:rsid w:val="00EE134A"/>
    <w:rsid w:val="00EE1424"/>
    <w:rsid w:val="00EE167B"/>
    <w:rsid w:val="00EE20FD"/>
    <w:rsid w:val="00EE32A0"/>
    <w:rsid w:val="00EE46F7"/>
    <w:rsid w:val="00EE4E0F"/>
    <w:rsid w:val="00EF1938"/>
    <w:rsid w:val="00EF3170"/>
    <w:rsid w:val="00EF33FB"/>
    <w:rsid w:val="00EF3FEF"/>
    <w:rsid w:val="00EF52BE"/>
    <w:rsid w:val="00EF7003"/>
    <w:rsid w:val="00F0214F"/>
    <w:rsid w:val="00F030A2"/>
    <w:rsid w:val="00F0552A"/>
    <w:rsid w:val="00F05D0A"/>
    <w:rsid w:val="00F109DC"/>
    <w:rsid w:val="00F10B56"/>
    <w:rsid w:val="00F11EB8"/>
    <w:rsid w:val="00F13DD8"/>
    <w:rsid w:val="00F21873"/>
    <w:rsid w:val="00F23991"/>
    <w:rsid w:val="00F23C4D"/>
    <w:rsid w:val="00F2459F"/>
    <w:rsid w:val="00F25CCD"/>
    <w:rsid w:val="00F25F9F"/>
    <w:rsid w:val="00F26CEF"/>
    <w:rsid w:val="00F27E4E"/>
    <w:rsid w:val="00F27E90"/>
    <w:rsid w:val="00F322E1"/>
    <w:rsid w:val="00F32859"/>
    <w:rsid w:val="00F34041"/>
    <w:rsid w:val="00F372C1"/>
    <w:rsid w:val="00F40641"/>
    <w:rsid w:val="00F434DE"/>
    <w:rsid w:val="00F4405D"/>
    <w:rsid w:val="00F474E5"/>
    <w:rsid w:val="00F50346"/>
    <w:rsid w:val="00F50DCB"/>
    <w:rsid w:val="00F5185D"/>
    <w:rsid w:val="00F5435D"/>
    <w:rsid w:val="00F55A61"/>
    <w:rsid w:val="00F5749F"/>
    <w:rsid w:val="00F62AF5"/>
    <w:rsid w:val="00F6742E"/>
    <w:rsid w:val="00F67C16"/>
    <w:rsid w:val="00F76933"/>
    <w:rsid w:val="00F810FE"/>
    <w:rsid w:val="00F81EC0"/>
    <w:rsid w:val="00F83B43"/>
    <w:rsid w:val="00F85017"/>
    <w:rsid w:val="00F85BFC"/>
    <w:rsid w:val="00F90858"/>
    <w:rsid w:val="00F9099C"/>
    <w:rsid w:val="00F90C25"/>
    <w:rsid w:val="00F92D43"/>
    <w:rsid w:val="00F93F27"/>
    <w:rsid w:val="00F94203"/>
    <w:rsid w:val="00F97195"/>
    <w:rsid w:val="00F97C77"/>
    <w:rsid w:val="00FA39AD"/>
    <w:rsid w:val="00FA3CE9"/>
    <w:rsid w:val="00FA402F"/>
    <w:rsid w:val="00FA4954"/>
    <w:rsid w:val="00FA5130"/>
    <w:rsid w:val="00FA5D46"/>
    <w:rsid w:val="00FA77A4"/>
    <w:rsid w:val="00FB1378"/>
    <w:rsid w:val="00FB16D4"/>
    <w:rsid w:val="00FB1C72"/>
    <w:rsid w:val="00FB1E79"/>
    <w:rsid w:val="00FB31D8"/>
    <w:rsid w:val="00FB64C4"/>
    <w:rsid w:val="00FB6810"/>
    <w:rsid w:val="00FC0113"/>
    <w:rsid w:val="00FC227D"/>
    <w:rsid w:val="00FC3463"/>
    <w:rsid w:val="00FC3596"/>
    <w:rsid w:val="00FC417D"/>
    <w:rsid w:val="00FC4967"/>
    <w:rsid w:val="00FC61E5"/>
    <w:rsid w:val="00FD1175"/>
    <w:rsid w:val="00FD5225"/>
    <w:rsid w:val="00FD5665"/>
    <w:rsid w:val="00FD6A87"/>
    <w:rsid w:val="00FD7391"/>
    <w:rsid w:val="00FE2DD0"/>
    <w:rsid w:val="00FE4681"/>
    <w:rsid w:val="00FE536D"/>
    <w:rsid w:val="00FE5D2D"/>
    <w:rsid w:val="00FE69F6"/>
    <w:rsid w:val="00FF0EA5"/>
    <w:rsid w:val="00FF2C44"/>
    <w:rsid w:val="00FF3489"/>
    <w:rsid w:val="00FF3765"/>
    <w:rsid w:val="00FF3A4D"/>
    <w:rsid w:val="00FF3E59"/>
    <w:rsid w:val="00FF417E"/>
    <w:rsid w:val="00FF4657"/>
    <w:rsid w:val="00FF5436"/>
    <w:rsid w:val="00FF73AB"/>
    <w:rsid w:val="155CD395"/>
    <w:rsid w:val="174465AE"/>
    <w:rsid w:val="18350C21"/>
    <w:rsid w:val="1A80D776"/>
    <w:rsid w:val="21940664"/>
    <w:rsid w:val="2DF93BA4"/>
    <w:rsid w:val="2EE7B172"/>
    <w:rsid w:val="33E4B668"/>
    <w:rsid w:val="3D7D82EA"/>
    <w:rsid w:val="442D9C89"/>
    <w:rsid w:val="56DB7BCC"/>
    <w:rsid w:val="5E53F2BC"/>
    <w:rsid w:val="64356840"/>
    <w:rsid w:val="66E94242"/>
    <w:rsid w:val="708EB3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28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CA" w:eastAsia="fr-C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39"/>
    <w:lsdException w:name="toc 4" w:semiHidden="0" w:uiPriority="39"/>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5201A"/>
    <w:rPr>
      <w:sz w:val="24"/>
      <w:szCs w:val="24"/>
      <w:lang w:eastAsia="ja-JP"/>
    </w:rPr>
  </w:style>
  <w:style w:type="paragraph" w:styleId="Heading1">
    <w:name w:val="heading 1"/>
    <w:basedOn w:val="Normal"/>
    <w:next w:val="Normal"/>
    <w:link w:val="Heading1Char"/>
    <w:uiPriority w:val="99"/>
    <w:qFormat/>
    <w:rsid w:val="0091565F"/>
    <w:pPr>
      <w:jc w:val="center"/>
      <w:outlineLvl w:val="0"/>
    </w:pPr>
    <w:rPr>
      <w:kern w:val="32"/>
      <w:sz w:val="56"/>
      <w:szCs w:val="20"/>
    </w:rPr>
  </w:style>
  <w:style w:type="paragraph" w:styleId="Heading2">
    <w:name w:val="heading 2"/>
    <w:basedOn w:val="Normal"/>
    <w:next w:val="Normal"/>
    <w:link w:val="Heading2Char"/>
    <w:uiPriority w:val="99"/>
    <w:qFormat/>
    <w:rsid w:val="00794297"/>
    <w:pPr>
      <w:jc w:val="center"/>
      <w:outlineLvl w:val="1"/>
    </w:pPr>
    <w:rPr>
      <w:rFonts w:ascii="Cambria" w:hAnsi="Cambria"/>
      <w:b/>
      <w:i/>
      <w:sz w:val="28"/>
      <w:szCs w:val="20"/>
    </w:rPr>
  </w:style>
  <w:style w:type="paragraph" w:styleId="Heading3">
    <w:name w:val="heading 3"/>
    <w:basedOn w:val="Normal"/>
    <w:next w:val="Chapterbodytext"/>
    <w:link w:val="Heading3Char"/>
    <w:uiPriority w:val="99"/>
    <w:qFormat/>
    <w:rsid w:val="001E222C"/>
    <w:pPr>
      <w:numPr>
        <w:ilvl w:val="2"/>
        <w:numId w:val="6"/>
      </w:numPr>
      <w:ind w:right="1080"/>
      <w:outlineLvl w:val="2"/>
    </w:pPr>
    <w:rPr>
      <w:rFonts w:ascii="Calibri" w:hAnsi="Calibri"/>
      <w:smallCaps/>
      <w:color w:val="003366"/>
      <w:kern w:val="32"/>
      <w:sz w:val="52"/>
      <w:szCs w:val="20"/>
    </w:rPr>
  </w:style>
  <w:style w:type="paragraph" w:styleId="Heading4">
    <w:name w:val="heading 4"/>
    <w:basedOn w:val="Normal"/>
    <w:next w:val="Chapterbodytext"/>
    <w:link w:val="Heading4Char"/>
    <w:uiPriority w:val="99"/>
    <w:qFormat/>
    <w:rsid w:val="008D01AC"/>
    <w:pPr>
      <w:numPr>
        <w:ilvl w:val="3"/>
        <w:numId w:val="6"/>
      </w:numPr>
      <w:ind w:right="1080"/>
      <w:outlineLvl w:val="3"/>
    </w:pPr>
    <w:rPr>
      <w:rFonts w:ascii="Calibri" w:hAnsi="Calibri"/>
      <w:b/>
      <w:color w:val="003366"/>
      <w:sz w:val="36"/>
      <w:szCs w:val="20"/>
    </w:rPr>
  </w:style>
  <w:style w:type="paragraph" w:styleId="Heading5">
    <w:name w:val="heading 5"/>
    <w:basedOn w:val="Normal"/>
    <w:next w:val="Chapterbodytext"/>
    <w:link w:val="Heading5Char"/>
    <w:uiPriority w:val="99"/>
    <w:qFormat/>
    <w:rsid w:val="007D6D78"/>
    <w:pPr>
      <w:tabs>
        <w:tab w:val="left" w:pos="720"/>
      </w:tabs>
      <w:ind w:right="1080"/>
      <w:outlineLvl w:val="4"/>
    </w:pPr>
    <w:rPr>
      <w:rFonts w:ascii="Calibri" w:hAnsi="Calibri"/>
      <w:b/>
      <w:i/>
      <w:sz w:val="26"/>
      <w:szCs w:val="20"/>
    </w:rPr>
  </w:style>
  <w:style w:type="paragraph" w:styleId="Heading6">
    <w:name w:val="heading 6"/>
    <w:basedOn w:val="Normal"/>
    <w:next w:val="Normal"/>
    <w:link w:val="Heading6Char"/>
    <w:uiPriority w:val="99"/>
    <w:qFormat/>
    <w:rsid w:val="00A23C97"/>
    <w:pPr>
      <w:tabs>
        <w:tab w:val="left" w:pos="1080"/>
      </w:tabs>
      <w:outlineLvl w:val="5"/>
    </w:pPr>
    <w:rPr>
      <w:rFonts w:ascii="Calibri" w:hAnsi="Calibri"/>
      <w:b/>
      <w:sz w:val="20"/>
      <w:szCs w:val="20"/>
    </w:rPr>
  </w:style>
  <w:style w:type="paragraph" w:styleId="Heading7">
    <w:name w:val="heading 7"/>
    <w:basedOn w:val="Normal"/>
    <w:next w:val="Normal"/>
    <w:link w:val="Heading7Char"/>
    <w:uiPriority w:val="99"/>
    <w:qFormat/>
    <w:rsid w:val="00E61A19"/>
    <w:pPr>
      <w:numPr>
        <w:ilvl w:val="6"/>
        <w:numId w:val="6"/>
      </w:numPr>
      <w:spacing w:before="240" w:after="60"/>
      <w:outlineLvl w:val="6"/>
    </w:pPr>
    <w:rPr>
      <w:rFonts w:ascii="Calibri" w:hAnsi="Calibri"/>
      <w:szCs w:val="20"/>
    </w:rPr>
  </w:style>
  <w:style w:type="paragraph" w:styleId="Heading8">
    <w:name w:val="heading 8"/>
    <w:basedOn w:val="Normal"/>
    <w:next w:val="Normal"/>
    <w:link w:val="Heading8Char"/>
    <w:uiPriority w:val="99"/>
    <w:qFormat/>
    <w:rsid w:val="00E61A19"/>
    <w:pPr>
      <w:numPr>
        <w:ilvl w:val="7"/>
        <w:numId w:val="6"/>
      </w:numPr>
      <w:spacing w:before="240" w:after="60"/>
      <w:outlineLvl w:val="7"/>
    </w:pPr>
    <w:rPr>
      <w:rFonts w:ascii="Calibri" w:hAnsi="Calibri"/>
      <w:i/>
      <w:szCs w:val="20"/>
    </w:rPr>
  </w:style>
  <w:style w:type="paragraph" w:styleId="Heading9">
    <w:name w:val="heading 9"/>
    <w:basedOn w:val="Normal"/>
    <w:next w:val="Normal"/>
    <w:link w:val="Heading9Char"/>
    <w:uiPriority w:val="99"/>
    <w:qFormat/>
    <w:rsid w:val="00E61A19"/>
    <w:pPr>
      <w:numPr>
        <w:ilvl w:val="8"/>
        <w:numId w:val="6"/>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14032"/>
    <w:rPr>
      <w:rFonts w:eastAsia="MS Mincho" w:cs="Times New Roman"/>
      <w:kern w:val="32"/>
      <w:sz w:val="56"/>
      <w:lang w:val="fr-CA" w:eastAsia="ja-JP"/>
    </w:rPr>
  </w:style>
  <w:style w:type="character" w:customStyle="1" w:styleId="Heading2Char">
    <w:name w:val="Heading 2 Char"/>
    <w:link w:val="Heading2"/>
    <w:uiPriority w:val="99"/>
    <w:semiHidden/>
    <w:locked/>
    <w:rsid w:val="007F114E"/>
    <w:rPr>
      <w:rFonts w:ascii="Cambria" w:hAnsi="Cambria" w:cs="Times New Roman"/>
      <w:b/>
      <w:i/>
      <w:sz w:val="28"/>
      <w:lang w:eastAsia="ja-JP"/>
    </w:rPr>
  </w:style>
  <w:style w:type="character" w:customStyle="1" w:styleId="Heading3Char">
    <w:name w:val="Heading 3 Char"/>
    <w:link w:val="Heading3"/>
    <w:uiPriority w:val="99"/>
    <w:locked/>
    <w:rsid w:val="001E222C"/>
    <w:rPr>
      <w:rFonts w:ascii="Calibri" w:hAnsi="Calibri"/>
      <w:smallCaps/>
      <w:color w:val="003366"/>
      <w:kern w:val="32"/>
      <w:sz w:val="52"/>
      <w:lang w:eastAsia="ja-JP"/>
    </w:rPr>
  </w:style>
  <w:style w:type="character" w:customStyle="1" w:styleId="Heading4Char">
    <w:name w:val="Heading 4 Char"/>
    <w:link w:val="Heading4"/>
    <w:uiPriority w:val="99"/>
    <w:locked/>
    <w:rsid w:val="008D01AC"/>
    <w:rPr>
      <w:rFonts w:ascii="Calibri" w:hAnsi="Calibri"/>
      <w:b/>
      <w:color w:val="003366"/>
      <w:sz w:val="36"/>
      <w:lang w:eastAsia="ja-JP"/>
    </w:rPr>
  </w:style>
  <w:style w:type="character" w:customStyle="1" w:styleId="Heading5Char">
    <w:name w:val="Heading 5 Char"/>
    <w:link w:val="Heading5"/>
    <w:uiPriority w:val="99"/>
    <w:semiHidden/>
    <w:locked/>
    <w:rsid w:val="007F114E"/>
    <w:rPr>
      <w:rFonts w:ascii="Calibri" w:hAnsi="Calibri" w:cs="Times New Roman"/>
      <w:b/>
      <w:i/>
      <w:sz w:val="26"/>
      <w:lang w:eastAsia="ja-JP"/>
    </w:rPr>
  </w:style>
  <w:style w:type="character" w:customStyle="1" w:styleId="Heading6Char">
    <w:name w:val="Heading 6 Char"/>
    <w:link w:val="Heading6"/>
    <w:uiPriority w:val="99"/>
    <w:semiHidden/>
    <w:locked/>
    <w:rsid w:val="007F114E"/>
    <w:rPr>
      <w:rFonts w:ascii="Calibri" w:hAnsi="Calibri" w:cs="Times New Roman"/>
      <w:b/>
      <w:lang w:eastAsia="ja-JP"/>
    </w:rPr>
  </w:style>
  <w:style w:type="character" w:customStyle="1" w:styleId="Heading7Char">
    <w:name w:val="Heading 7 Char"/>
    <w:link w:val="Heading7"/>
    <w:uiPriority w:val="99"/>
    <w:locked/>
    <w:rsid w:val="007F114E"/>
    <w:rPr>
      <w:rFonts w:ascii="Calibri" w:hAnsi="Calibri"/>
      <w:sz w:val="24"/>
      <w:lang w:eastAsia="ja-JP"/>
    </w:rPr>
  </w:style>
  <w:style w:type="character" w:customStyle="1" w:styleId="Heading8Char">
    <w:name w:val="Heading 8 Char"/>
    <w:link w:val="Heading8"/>
    <w:uiPriority w:val="99"/>
    <w:locked/>
    <w:rsid w:val="007F114E"/>
    <w:rPr>
      <w:rFonts w:ascii="Calibri" w:hAnsi="Calibri"/>
      <w:i/>
      <w:sz w:val="24"/>
      <w:lang w:eastAsia="ja-JP"/>
    </w:rPr>
  </w:style>
  <w:style w:type="character" w:customStyle="1" w:styleId="Heading9Char">
    <w:name w:val="Heading 9 Char"/>
    <w:link w:val="Heading9"/>
    <w:uiPriority w:val="99"/>
    <w:locked/>
    <w:rsid w:val="007F114E"/>
    <w:rPr>
      <w:rFonts w:ascii="Cambria" w:hAnsi="Cambria"/>
      <w:lang w:eastAsia="ja-JP"/>
    </w:rPr>
  </w:style>
  <w:style w:type="paragraph" w:customStyle="1" w:styleId="Bul1-table">
    <w:name w:val="Bul1-table"/>
    <w:basedOn w:val="Normal"/>
    <w:uiPriority w:val="99"/>
    <w:rsid w:val="006E34DC"/>
    <w:pPr>
      <w:numPr>
        <w:numId w:val="1"/>
      </w:numPr>
      <w:tabs>
        <w:tab w:val="left" w:pos="2340"/>
      </w:tabs>
      <w:spacing w:before="40"/>
    </w:pPr>
    <w:rPr>
      <w:rFonts w:ascii="Arial Narrow" w:hAnsi="Arial Narrow"/>
      <w:sz w:val="18"/>
    </w:rPr>
  </w:style>
  <w:style w:type="paragraph" w:customStyle="1" w:styleId="Bul2-table">
    <w:name w:val="Bul2-table"/>
    <w:basedOn w:val="Bul1-table"/>
    <w:uiPriority w:val="99"/>
    <w:rsid w:val="006E34DC"/>
    <w:pPr>
      <w:numPr>
        <w:ilvl w:val="1"/>
        <w:numId w:val="2"/>
      </w:numPr>
      <w:tabs>
        <w:tab w:val="left" w:pos="450"/>
      </w:tabs>
    </w:pPr>
  </w:style>
  <w:style w:type="paragraph" w:customStyle="1" w:styleId="Chapterbodytext">
    <w:name w:val="Chapter body text"/>
    <w:basedOn w:val="Normal"/>
    <w:next w:val="Normal"/>
    <w:link w:val="ChapterbodytextChar1"/>
    <w:uiPriority w:val="99"/>
    <w:rsid w:val="00927863"/>
    <w:pPr>
      <w:tabs>
        <w:tab w:val="left" w:pos="1080"/>
      </w:tabs>
      <w:spacing w:line="276" w:lineRule="auto"/>
      <w:jc w:val="both"/>
    </w:pPr>
    <w:rPr>
      <w:rFonts w:ascii="Calibri" w:hAnsi="Calibri"/>
      <w:szCs w:val="20"/>
    </w:rPr>
  </w:style>
  <w:style w:type="paragraph" w:styleId="Footer">
    <w:name w:val="footer"/>
    <w:basedOn w:val="FootnoteText"/>
    <w:link w:val="FooterChar1"/>
    <w:uiPriority w:val="99"/>
    <w:rsid w:val="004350F0"/>
    <w:rPr>
      <w:sz w:val="18"/>
    </w:rPr>
  </w:style>
  <w:style w:type="character" w:customStyle="1" w:styleId="FooterChar">
    <w:name w:val="Footer Char"/>
    <w:uiPriority w:val="99"/>
    <w:semiHidden/>
    <w:locked/>
    <w:rsid w:val="00FA77A4"/>
    <w:rPr>
      <w:rFonts w:ascii="Calibri" w:eastAsia="MS Mincho" w:hAnsi="Calibri" w:cs="Times New Roman"/>
      <w:sz w:val="18"/>
      <w:lang w:val="fr-CA" w:eastAsia="ja-JP"/>
    </w:rPr>
  </w:style>
  <w:style w:type="character" w:customStyle="1" w:styleId="FooterChar1">
    <w:name w:val="Footer Char1"/>
    <w:link w:val="Footer"/>
    <w:uiPriority w:val="99"/>
    <w:semiHidden/>
    <w:locked/>
    <w:rsid w:val="004350F0"/>
    <w:rPr>
      <w:rFonts w:ascii="Calibri" w:eastAsia="MS Mincho" w:hAnsi="Calibri"/>
      <w:sz w:val="18"/>
      <w:lang w:val="fr-CA" w:eastAsia="ja-JP"/>
    </w:rPr>
  </w:style>
  <w:style w:type="character" w:styleId="FootnoteReference">
    <w:name w:val="footnote reference"/>
    <w:uiPriority w:val="99"/>
    <w:semiHidden/>
    <w:rsid w:val="006E34DC"/>
    <w:rPr>
      <w:rFonts w:cs="Times New Roman"/>
      <w:vertAlign w:val="superscript"/>
    </w:rPr>
  </w:style>
  <w:style w:type="paragraph" w:styleId="FootnoteText">
    <w:name w:val="footnote text"/>
    <w:basedOn w:val="Normal"/>
    <w:link w:val="FootnoteTextChar1"/>
    <w:autoRedefine/>
    <w:uiPriority w:val="99"/>
    <w:semiHidden/>
    <w:rsid w:val="00C97C51"/>
    <w:pPr>
      <w:tabs>
        <w:tab w:val="left" w:pos="180"/>
      </w:tabs>
      <w:spacing w:after="80" w:line="276" w:lineRule="auto"/>
      <w:ind w:left="180" w:right="360" w:hanging="187"/>
    </w:pPr>
    <w:rPr>
      <w:rFonts w:ascii="Calibri" w:hAnsi="Calibri"/>
      <w:sz w:val="20"/>
      <w:szCs w:val="20"/>
    </w:rPr>
  </w:style>
  <w:style w:type="character" w:customStyle="1" w:styleId="FootnoteTextChar">
    <w:name w:val="Footnote Text Char"/>
    <w:uiPriority w:val="99"/>
    <w:semiHidden/>
    <w:locked/>
    <w:rsid w:val="00431542"/>
    <w:rPr>
      <w:rFonts w:cs="Times New Roman"/>
      <w:sz w:val="20"/>
    </w:rPr>
  </w:style>
  <w:style w:type="paragraph" w:customStyle="1" w:styleId="g-bul1">
    <w:name w:val="g-bul1"/>
    <w:uiPriority w:val="99"/>
    <w:rsid w:val="006E34DC"/>
    <w:pPr>
      <w:numPr>
        <w:numId w:val="3"/>
      </w:numPr>
      <w:spacing w:line="276" w:lineRule="auto"/>
    </w:pPr>
    <w:rPr>
      <w:rFonts w:ascii="Arial Narrow" w:hAnsi="Arial Narrow"/>
      <w:sz w:val="22"/>
      <w:lang w:eastAsia="en-US"/>
    </w:rPr>
  </w:style>
  <w:style w:type="paragraph" w:customStyle="1" w:styleId="g-bul2">
    <w:name w:val="g-bul2"/>
    <w:basedOn w:val="Normal"/>
    <w:uiPriority w:val="99"/>
    <w:rsid w:val="006E34DC"/>
    <w:pPr>
      <w:numPr>
        <w:numId w:val="4"/>
      </w:numPr>
      <w:spacing w:before="60" w:after="60" w:line="276" w:lineRule="auto"/>
      <w:ind w:right="1080"/>
    </w:pPr>
    <w:rPr>
      <w:rFonts w:ascii="Arial Narrow" w:hAnsi="Arial Narrow"/>
      <w:sz w:val="22"/>
    </w:rPr>
  </w:style>
  <w:style w:type="paragraph" w:customStyle="1" w:styleId="g-bul3">
    <w:name w:val="g-bul3"/>
    <w:uiPriority w:val="99"/>
    <w:rsid w:val="006E34DC"/>
    <w:pPr>
      <w:numPr>
        <w:numId w:val="5"/>
      </w:numPr>
      <w:spacing w:before="60" w:after="60" w:line="276" w:lineRule="auto"/>
      <w:ind w:right="1080"/>
    </w:pPr>
    <w:rPr>
      <w:rFonts w:ascii="Arial Narrow" w:hAnsi="Arial Narrow"/>
      <w:sz w:val="22"/>
      <w:lang w:eastAsia="en-US"/>
    </w:rPr>
  </w:style>
  <w:style w:type="paragraph" w:customStyle="1" w:styleId="Highl-1">
    <w:name w:val="Highl-1"/>
    <w:link w:val="Highl-1Char"/>
    <w:uiPriority w:val="99"/>
    <w:rsid w:val="0078561D"/>
    <w:pPr>
      <w:numPr>
        <w:numId w:val="7"/>
      </w:numPr>
      <w:spacing w:line="276" w:lineRule="auto"/>
      <w:ind w:left="1080" w:hanging="360"/>
    </w:pPr>
    <w:rPr>
      <w:rFonts w:ascii="Calibri" w:hAnsi="Calibri"/>
      <w:sz w:val="22"/>
      <w:szCs w:val="22"/>
      <w:lang w:eastAsia="en-US"/>
    </w:rPr>
  </w:style>
  <w:style w:type="paragraph" w:customStyle="1" w:styleId="Highl-2">
    <w:name w:val="Highl-2"/>
    <w:basedOn w:val="Normal"/>
    <w:uiPriority w:val="99"/>
    <w:rsid w:val="00E86E11"/>
    <w:pPr>
      <w:numPr>
        <w:numId w:val="8"/>
      </w:numPr>
      <w:tabs>
        <w:tab w:val="num" w:pos="1440"/>
      </w:tabs>
      <w:spacing w:before="60" w:after="60" w:line="276" w:lineRule="auto"/>
      <w:ind w:left="1440" w:right="1080"/>
    </w:pPr>
    <w:rPr>
      <w:rFonts w:ascii="Calibri" w:hAnsi="Calibri"/>
      <w:sz w:val="22"/>
    </w:rPr>
  </w:style>
  <w:style w:type="paragraph" w:customStyle="1" w:styleId="Highl-3">
    <w:name w:val="Highl-3"/>
    <w:uiPriority w:val="99"/>
    <w:rsid w:val="007D6D78"/>
    <w:pPr>
      <w:spacing w:before="60" w:after="60" w:line="276" w:lineRule="auto"/>
      <w:ind w:left="1800" w:right="1080"/>
      <w:jc w:val="center"/>
    </w:pPr>
    <w:rPr>
      <w:rFonts w:ascii="Calibri" w:hAnsi="Calibri"/>
      <w:b/>
      <w:bCs/>
      <w:sz w:val="28"/>
      <w:szCs w:val="28"/>
      <w:lang w:eastAsia="en-US"/>
    </w:rPr>
  </w:style>
  <w:style w:type="paragraph" w:customStyle="1" w:styleId="Sectionheading">
    <w:name w:val="Section heading"/>
    <w:basedOn w:val="Heading2"/>
    <w:next w:val="Chapterbodytext"/>
    <w:uiPriority w:val="99"/>
    <w:rsid w:val="00490D06"/>
    <w:pPr>
      <w:overflowPunct w:val="0"/>
      <w:autoSpaceDE w:val="0"/>
      <w:autoSpaceDN w:val="0"/>
      <w:adjustRightInd w:val="0"/>
      <w:jc w:val="left"/>
      <w:textAlignment w:val="baseline"/>
      <w:outlineLvl w:val="9"/>
    </w:pPr>
    <w:rPr>
      <w:rFonts w:ascii="Times New Roman" w:hAnsi="Times New Roman"/>
      <w:i w:val="0"/>
      <w:smallCaps/>
      <w:color w:val="1465A2"/>
      <w:sz w:val="52"/>
    </w:rPr>
  </w:style>
  <w:style w:type="paragraph" w:customStyle="1" w:styleId="Table-text">
    <w:name w:val="Table-text"/>
    <w:basedOn w:val="Normal"/>
    <w:uiPriority w:val="99"/>
    <w:rsid w:val="00C64A8E"/>
    <w:pPr>
      <w:tabs>
        <w:tab w:val="left" w:pos="144"/>
        <w:tab w:val="left" w:pos="360"/>
        <w:tab w:val="left" w:pos="720"/>
        <w:tab w:val="left" w:pos="1584"/>
        <w:tab w:val="left" w:pos="1800"/>
        <w:tab w:val="left" w:pos="2340"/>
      </w:tabs>
      <w:spacing w:before="40" w:after="40"/>
      <w:jc w:val="center"/>
    </w:pPr>
    <w:rPr>
      <w:rFonts w:ascii="Calibri" w:hAnsi="Calibri"/>
      <w:sz w:val="22"/>
      <w:szCs w:val="22"/>
    </w:rPr>
  </w:style>
  <w:style w:type="paragraph" w:customStyle="1" w:styleId="Tableheader">
    <w:name w:val="Table header"/>
    <w:uiPriority w:val="99"/>
    <w:rsid w:val="00C64A8E"/>
    <w:pPr>
      <w:tabs>
        <w:tab w:val="left" w:pos="990"/>
      </w:tabs>
      <w:spacing w:before="40" w:after="40"/>
    </w:pPr>
    <w:rPr>
      <w:rFonts w:ascii="Calibri" w:hAnsi="Calibri"/>
      <w:bCs/>
      <w:sz w:val="22"/>
      <w:szCs w:val="22"/>
      <w:lang w:eastAsia="en-US"/>
    </w:rPr>
  </w:style>
  <w:style w:type="character" w:customStyle="1" w:styleId="ChapterbodytextChar1">
    <w:name w:val="Chapter body text Char1"/>
    <w:link w:val="Chapterbodytext"/>
    <w:uiPriority w:val="99"/>
    <w:locked/>
    <w:rsid w:val="00927863"/>
    <w:rPr>
      <w:rFonts w:ascii="Calibri" w:eastAsia="MS Mincho" w:hAnsi="Calibri"/>
      <w:sz w:val="24"/>
      <w:lang w:val="fr-CA" w:eastAsia="ja-JP"/>
    </w:rPr>
  </w:style>
  <w:style w:type="paragraph" w:customStyle="1" w:styleId="Submission">
    <w:name w:val="Submission"/>
    <w:basedOn w:val="Normal"/>
    <w:uiPriority w:val="99"/>
    <w:rsid w:val="00CE4E71"/>
    <w:pPr>
      <w:tabs>
        <w:tab w:val="left" w:pos="1584"/>
        <w:tab w:val="left" w:pos="1800"/>
        <w:tab w:val="left" w:pos="2340"/>
      </w:tabs>
      <w:spacing w:line="276" w:lineRule="auto"/>
      <w:ind w:left="1584" w:right="1440"/>
      <w:jc w:val="center"/>
    </w:pPr>
    <w:rPr>
      <w:rFonts w:ascii="Arial Narrow" w:hAnsi="Arial Narrow"/>
      <w:sz w:val="22"/>
      <w:lang w:eastAsia="en-US"/>
    </w:rPr>
  </w:style>
  <w:style w:type="character" w:styleId="Hyperlink">
    <w:name w:val="Hyperlink"/>
    <w:uiPriority w:val="99"/>
    <w:rsid w:val="0091565F"/>
    <w:rPr>
      <w:rFonts w:cs="Times New Roman"/>
      <w:noProof/>
      <w:color w:val="0000FF"/>
      <w:u w:val="single"/>
    </w:rPr>
  </w:style>
  <w:style w:type="paragraph" w:styleId="Header">
    <w:name w:val="header"/>
    <w:basedOn w:val="Normal"/>
    <w:link w:val="HeaderChar"/>
    <w:uiPriority w:val="99"/>
    <w:rsid w:val="00C77E10"/>
    <w:pPr>
      <w:tabs>
        <w:tab w:val="center" w:pos="4320"/>
        <w:tab w:val="right" w:pos="8640"/>
      </w:tabs>
    </w:pPr>
    <w:rPr>
      <w:szCs w:val="20"/>
    </w:rPr>
  </w:style>
  <w:style w:type="character" w:customStyle="1" w:styleId="HeaderChar">
    <w:name w:val="Header Char"/>
    <w:link w:val="Header"/>
    <w:uiPriority w:val="99"/>
    <w:semiHidden/>
    <w:locked/>
    <w:rsid w:val="007F114E"/>
    <w:rPr>
      <w:rFonts w:cs="Times New Roman"/>
      <w:sz w:val="24"/>
      <w:lang w:eastAsia="ja-JP"/>
    </w:rPr>
  </w:style>
  <w:style w:type="character" w:styleId="PageNumber">
    <w:name w:val="page number"/>
    <w:uiPriority w:val="99"/>
    <w:rsid w:val="00040173"/>
    <w:rPr>
      <w:rFonts w:cs="Times New Roman"/>
      <w:sz w:val="18"/>
    </w:rPr>
  </w:style>
  <w:style w:type="paragraph" w:styleId="TOC1">
    <w:name w:val="toc 1"/>
    <w:basedOn w:val="TOAHeading"/>
    <w:next w:val="TOC2"/>
    <w:autoRedefine/>
    <w:uiPriority w:val="99"/>
    <w:semiHidden/>
    <w:rsid w:val="0021519A"/>
    <w:pPr>
      <w:tabs>
        <w:tab w:val="left" w:pos="720"/>
        <w:tab w:val="left" w:pos="960"/>
        <w:tab w:val="left" w:pos="1440"/>
        <w:tab w:val="right" w:pos="8640"/>
        <w:tab w:val="right" w:leader="dot" w:pos="9720"/>
      </w:tabs>
      <w:spacing w:after="80" w:line="276" w:lineRule="auto"/>
      <w:ind w:left="720" w:right="1584" w:hanging="720"/>
    </w:pPr>
    <w:rPr>
      <w:rFonts w:ascii="Calibri" w:hAnsi="Calibri"/>
      <w:b w:val="0"/>
      <w:noProof/>
      <w:sz w:val="22"/>
      <w:szCs w:val="48"/>
      <w:lang w:eastAsia="en-US"/>
    </w:rPr>
  </w:style>
  <w:style w:type="paragraph" w:styleId="TOC2">
    <w:name w:val="toc 2"/>
    <w:basedOn w:val="TOC1"/>
    <w:next w:val="TOC3"/>
    <w:autoRedefine/>
    <w:uiPriority w:val="99"/>
    <w:semiHidden/>
    <w:rsid w:val="0021519A"/>
    <w:pPr>
      <w:tabs>
        <w:tab w:val="clear" w:pos="8640"/>
        <w:tab w:val="left" w:pos="1200"/>
        <w:tab w:val="right" w:pos="8630"/>
      </w:tabs>
    </w:pPr>
  </w:style>
  <w:style w:type="character" w:styleId="CommentReference">
    <w:name w:val="annotation reference"/>
    <w:uiPriority w:val="99"/>
    <w:semiHidden/>
    <w:rsid w:val="00C472CB"/>
    <w:rPr>
      <w:rFonts w:cs="Times New Roman"/>
      <w:sz w:val="16"/>
    </w:rPr>
  </w:style>
  <w:style w:type="paragraph" w:styleId="TOC3">
    <w:name w:val="toc 3"/>
    <w:basedOn w:val="Normal"/>
    <w:next w:val="Normal"/>
    <w:autoRedefine/>
    <w:uiPriority w:val="39"/>
    <w:rsid w:val="00436E95"/>
    <w:pPr>
      <w:tabs>
        <w:tab w:val="right" w:pos="8640"/>
      </w:tabs>
    </w:pPr>
    <w:rPr>
      <w:rFonts w:ascii="Calibri" w:hAnsi="Calibri"/>
      <w:sz w:val="22"/>
      <w:szCs w:val="22"/>
    </w:rPr>
  </w:style>
  <w:style w:type="paragraph" w:styleId="CommentText">
    <w:name w:val="annotation text"/>
    <w:basedOn w:val="Normal"/>
    <w:link w:val="CommentTextChar"/>
    <w:uiPriority w:val="99"/>
    <w:semiHidden/>
    <w:rsid w:val="00C472CB"/>
    <w:rPr>
      <w:sz w:val="20"/>
      <w:szCs w:val="20"/>
      <w:lang w:eastAsia="en-US"/>
    </w:rPr>
  </w:style>
  <w:style w:type="character" w:customStyle="1" w:styleId="CommentTextChar">
    <w:name w:val="Comment Text Char"/>
    <w:link w:val="CommentText"/>
    <w:uiPriority w:val="99"/>
    <w:semiHidden/>
    <w:locked/>
    <w:rsid w:val="00C472CB"/>
    <w:rPr>
      <w:rFonts w:cs="Times New Roman"/>
      <w:lang w:val="fr-CA" w:eastAsia="en-US"/>
    </w:rPr>
  </w:style>
  <w:style w:type="paragraph" w:styleId="BalloonText">
    <w:name w:val="Balloon Text"/>
    <w:basedOn w:val="Normal"/>
    <w:link w:val="BalloonTextChar"/>
    <w:uiPriority w:val="99"/>
    <w:semiHidden/>
    <w:rsid w:val="0028747E"/>
    <w:rPr>
      <w:sz w:val="20"/>
      <w:szCs w:val="20"/>
    </w:rPr>
  </w:style>
  <w:style w:type="character" w:customStyle="1" w:styleId="BalloonTextChar">
    <w:name w:val="Balloon Text Char"/>
    <w:link w:val="BalloonText"/>
    <w:uiPriority w:val="99"/>
    <w:semiHidden/>
    <w:locked/>
    <w:rsid w:val="0028747E"/>
    <w:rPr>
      <w:rFonts w:cs="Times New Roman"/>
      <w:sz w:val="20"/>
      <w:lang w:eastAsia="ja-JP"/>
    </w:rPr>
  </w:style>
  <w:style w:type="paragraph" w:styleId="TOC4">
    <w:name w:val="toc 4"/>
    <w:basedOn w:val="TOC2"/>
    <w:next w:val="TOC3"/>
    <w:autoRedefine/>
    <w:uiPriority w:val="39"/>
    <w:rsid w:val="00237870"/>
    <w:pPr>
      <w:tabs>
        <w:tab w:val="clear" w:pos="960"/>
        <w:tab w:val="clear" w:pos="1200"/>
        <w:tab w:val="clear" w:pos="1440"/>
      </w:tabs>
      <w:ind w:left="1440"/>
    </w:pPr>
  </w:style>
  <w:style w:type="paragraph" w:styleId="TOC5">
    <w:name w:val="toc 5"/>
    <w:basedOn w:val="Normal"/>
    <w:next w:val="Normal"/>
    <w:autoRedefine/>
    <w:uiPriority w:val="99"/>
    <w:semiHidden/>
    <w:rsid w:val="00CF05DC"/>
    <w:pPr>
      <w:ind w:left="960"/>
    </w:pPr>
  </w:style>
  <w:style w:type="paragraph" w:customStyle="1" w:styleId="TableHeading">
    <w:name w:val="Table Heading"/>
    <w:uiPriority w:val="99"/>
    <w:rsid w:val="00E42B0B"/>
    <w:pPr>
      <w:spacing w:before="120"/>
    </w:pPr>
    <w:rPr>
      <w:color w:val="000000"/>
      <w:lang w:eastAsia="en-US"/>
    </w:rPr>
  </w:style>
  <w:style w:type="paragraph" w:customStyle="1" w:styleId="Table-title">
    <w:name w:val="Table-title"/>
    <w:uiPriority w:val="99"/>
    <w:rsid w:val="0078561D"/>
    <w:pPr>
      <w:tabs>
        <w:tab w:val="left" w:pos="990"/>
      </w:tabs>
      <w:spacing w:after="120"/>
      <w:jc w:val="center"/>
    </w:pPr>
    <w:rPr>
      <w:rFonts w:ascii="Calibri" w:hAnsi="Calibri"/>
      <w:b/>
      <w:sz w:val="24"/>
      <w:szCs w:val="24"/>
      <w:lang w:eastAsia="en-US"/>
    </w:rPr>
  </w:style>
  <w:style w:type="character" w:customStyle="1" w:styleId="Highl-1Char">
    <w:name w:val="Highl-1 Char"/>
    <w:link w:val="Highl-1"/>
    <w:uiPriority w:val="99"/>
    <w:locked/>
    <w:rsid w:val="0078561D"/>
    <w:rPr>
      <w:rFonts w:ascii="Calibri" w:hAnsi="Calibri"/>
      <w:sz w:val="22"/>
      <w:lang w:val="fr-CA" w:eastAsia="en-US"/>
    </w:rPr>
  </w:style>
  <w:style w:type="paragraph" w:styleId="BlockText">
    <w:name w:val="Block Text"/>
    <w:basedOn w:val="Normal"/>
    <w:uiPriority w:val="99"/>
    <w:rsid w:val="00987705"/>
    <w:pPr>
      <w:spacing w:after="120"/>
      <w:ind w:left="1440" w:right="1440"/>
    </w:pPr>
  </w:style>
  <w:style w:type="character" w:styleId="Strong">
    <w:name w:val="Strong"/>
    <w:uiPriority w:val="99"/>
    <w:qFormat/>
    <w:rsid w:val="006112B5"/>
    <w:rPr>
      <w:rFonts w:cs="Times New Roman"/>
      <w:b/>
    </w:rPr>
  </w:style>
  <w:style w:type="paragraph" w:styleId="BodyText">
    <w:name w:val="Body Text"/>
    <w:basedOn w:val="Normal"/>
    <w:link w:val="BodyTextChar"/>
    <w:uiPriority w:val="99"/>
    <w:rsid w:val="007D6D78"/>
    <w:pPr>
      <w:suppressAutoHyphens/>
      <w:spacing w:after="140" w:line="288" w:lineRule="auto"/>
      <w:ind w:left="1620" w:right="1260"/>
    </w:pPr>
    <w:rPr>
      <w:szCs w:val="20"/>
    </w:rPr>
  </w:style>
  <w:style w:type="character" w:customStyle="1" w:styleId="BodyTextChar">
    <w:name w:val="Body Text Char"/>
    <w:link w:val="BodyText"/>
    <w:uiPriority w:val="99"/>
    <w:semiHidden/>
    <w:locked/>
    <w:rsid w:val="007F114E"/>
    <w:rPr>
      <w:rFonts w:cs="Times New Roman"/>
      <w:sz w:val="24"/>
      <w:lang w:eastAsia="ja-JP"/>
    </w:rPr>
  </w:style>
  <w:style w:type="paragraph" w:customStyle="1" w:styleId="ListHeading">
    <w:name w:val="List Heading"/>
    <w:basedOn w:val="Normal"/>
    <w:next w:val="ListContents"/>
    <w:uiPriority w:val="99"/>
    <w:rsid w:val="006112B5"/>
    <w:pPr>
      <w:suppressAutoHyphens/>
    </w:pPr>
    <w:rPr>
      <w:rFonts w:ascii="Liberation Serif" w:hAnsi="Liberation Serif" w:cs="FreeSans"/>
      <w:kern w:val="1"/>
      <w:lang w:eastAsia="zh-CN" w:bidi="hi-IN"/>
    </w:rPr>
  </w:style>
  <w:style w:type="paragraph" w:customStyle="1" w:styleId="ListContents">
    <w:name w:val="List Contents"/>
    <w:basedOn w:val="Normal"/>
    <w:uiPriority w:val="99"/>
    <w:rsid w:val="006112B5"/>
    <w:pPr>
      <w:suppressAutoHyphens/>
      <w:ind w:left="567"/>
    </w:pPr>
    <w:rPr>
      <w:rFonts w:ascii="Liberation Serif" w:hAnsi="Liberation Serif" w:cs="FreeSans"/>
      <w:kern w:val="1"/>
      <w:lang w:eastAsia="zh-CN" w:bidi="hi-IN"/>
    </w:rPr>
  </w:style>
  <w:style w:type="character" w:customStyle="1" w:styleId="FootnoteTextChar1">
    <w:name w:val="Footnote Text Char1"/>
    <w:link w:val="FootnoteText"/>
    <w:uiPriority w:val="99"/>
    <w:semiHidden/>
    <w:locked/>
    <w:rsid w:val="00C97C51"/>
    <w:rPr>
      <w:rFonts w:ascii="Calibri" w:hAnsi="Calibri"/>
      <w:sz w:val="20"/>
      <w:lang w:val="fr-CA" w:eastAsia="ja-JP"/>
    </w:rPr>
  </w:style>
  <w:style w:type="paragraph" w:styleId="TOAHeading">
    <w:name w:val="toa heading"/>
    <w:basedOn w:val="Normal"/>
    <w:next w:val="Normal"/>
    <w:uiPriority w:val="99"/>
    <w:semiHidden/>
    <w:rsid w:val="0021519A"/>
    <w:pPr>
      <w:spacing w:before="120"/>
    </w:pPr>
    <w:rPr>
      <w:rFonts w:ascii="Arial" w:hAnsi="Arial" w:cs="Arial"/>
      <w:b/>
      <w:bCs/>
    </w:rPr>
  </w:style>
  <w:style w:type="paragraph" w:customStyle="1" w:styleId="ListParagraph1">
    <w:name w:val="List Paragraph1"/>
    <w:aliases w:val="Bullet,Answer,Normal bullets,Dot pt,F5 List Paragraph,Colorful List - Accent 11,No Spacing1,List Paragraph Char Char Char,Indicator Text,Numbered Para 1,Bullet 1,Bullet Points,List Paragraph2,MAIN CONTENT,OBC Bullet,List Paragraph12"/>
    <w:basedOn w:val="Normal"/>
    <w:link w:val="ListParagraphChar"/>
    <w:uiPriority w:val="99"/>
    <w:rsid w:val="00FC3463"/>
    <w:pPr>
      <w:spacing w:after="160" w:line="256" w:lineRule="auto"/>
      <w:ind w:left="720"/>
      <w:contextualSpacing/>
    </w:pPr>
    <w:rPr>
      <w:rFonts w:ascii="Calibri" w:hAnsi="Calibri"/>
      <w:sz w:val="20"/>
      <w:szCs w:val="20"/>
      <w:lang w:eastAsia="en-CA"/>
    </w:rPr>
  </w:style>
  <w:style w:type="paragraph" w:styleId="CommentSubject">
    <w:name w:val="annotation subject"/>
    <w:basedOn w:val="CommentText"/>
    <w:next w:val="CommentText"/>
    <w:link w:val="CommentSubjectChar"/>
    <w:uiPriority w:val="99"/>
    <w:semiHidden/>
    <w:rsid w:val="0084318E"/>
    <w:rPr>
      <w:b/>
      <w:lang w:eastAsia="ja-JP"/>
    </w:rPr>
  </w:style>
  <w:style w:type="character" w:customStyle="1" w:styleId="CommentSubjectChar">
    <w:name w:val="Comment Subject Char"/>
    <w:link w:val="CommentSubject"/>
    <w:uiPriority w:val="99"/>
    <w:semiHidden/>
    <w:locked/>
    <w:rsid w:val="0084318E"/>
    <w:rPr>
      <w:rFonts w:cs="Times New Roman"/>
      <w:b/>
      <w:sz w:val="20"/>
      <w:lang w:val="fr-CA" w:eastAsia="ja-JP"/>
    </w:rPr>
  </w:style>
  <w:style w:type="character" w:customStyle="1" w:styleId="ListParagraphChar">
    <w:name w:val="List Paragraph Char"/>
    <w:aliases w:val="Bullet Char,Answer Char,Normal bullets Char,Dot pt Char,F5 List Paragraph Char,Colorful List - Accent 11 Char,No Spacing1 Char,List Paragraph Char Char Char Char,Indicator Text Char,Numbered Para 1 Char,Bullet 1 Char,OBC Bullet Char"/>
    <w:link w:val="ListParagraph1"/>
    <w:uiPriority w:val="99"/>
    <w:locked/>
    <w:rsid w:val="00BA6187"/>
    <w:rPr>
      <w:rFonts w:ascii="Calibri" w:hAnsi="Calibri"/>
      <w:lang w:val="fr-CA"/>
    </w:rPr>
  </w:style>
  <w:style w:type="paragraph" w:customStyle="1" w:styleId="Question">
    <w:name w:val="Question"/>
    <w:uiPriority w:val="99"/>
    <w:rsid w:val="0052772B"/>
    <w:pPr>
      <w:keepNext/>
      <w:overflowPunct w:val="0"/>
      <w:autoSpaceDE w:val="0"/>
      <w:autoSpaceDN w:val="0"/>
      <w:adjustRightInd w:val="0"/>
      <w:spacing w:after="120"/>
      <w:jc w:val="both"/>
      <w:textAlignment w:val="baseline"/>
    </w:pPr>
    <w:rPr>
      <w:sz w:val="24"/>
      <w:szCs w:val="24"/>
      <w:lang w:eastAsia="en-US"/>
    </w:rPr>
  </w:style>
  <w:style w:type="paragraph" w:customStyle="1" w:styleId="Reponse">
    <w:name w:val="Reponse"/>
    <w:uiPriority w:val="99"/>
    <w:rsid w:val="00E11192"/>
    <w:pPr>
      <w:tabs>
        <w:tab w:val="right" w:pos="6804"/>
        <w:tab w:val="right" w:pos="7371"/>
        <w:tab w:val="right" w:pos="8505"/>
      </w:tabs>
      <w:overflowPunct w:val="0"/>
      <w:autoSpaceDE w:val="0"/>
      <w:autoSpaceDN w:val="0"/>
      <w:adjustRightInd w:val="0"/>
      <w:ind w:right="2098"/>
      <w:textAlignment w:val="baseline"/>
    </w:pPr>
    <w:rPr>
      <w:rFonts w:ascii="Tms Rmn" w:hAnsi="Tms Rmn"/>
      <w:lang w:eastAsia="en-US"/>
    </w:rPr>
  </w:style>
  <w:style w:type="paragraph" w:customStyle="1" w:styleId="Condition">
    <w:name w:val="Condition"/>
    <w:uiPriority w:val="99"/>
    <w:rsid w:val="0052772B"/>
    <w:pPr>
      <w:keepNext/>
      <w:keepLines/>
      <w:pBdr>
        <w:top w:val="single" w:sz="6" w:space="1" w:color="auto"/>
        <w:left w:val="single" w:sz="6" w:space="1" w:color="auto"/>
        <w:bottom w:val="single" w:sz="6" w:space="1" w:color="auto"/>
        <w:right w:val="single" w:sz="6" w:space="1" w:color="auto"/>
      </w:pBdr>
      <w:overflowPunct w:val="0"/>
      <w:autoSpaceDE w:val="0"/>
      <w:autoSpaceDN w:val="0"/>
      <w:adjustRightInd w:val="0"/>
      <w:spacing w:after="60"/>
      <w:ind w:left="1355" w:right="1979" w:hanging="1355"/>
      <w:textAlignment w:val="baseline"/>
    </w:pPr>
    <w:rPr>
      <w:lang w:eastAsia="en-US"/>
    </w:rPr>
  </w:style>
  <w:style w:type="paragraph" w:customStyle="1" w:styleId="Variable">
    <w:name w:val="Variable"/>
    <w:uiPriority w:val="99"/>
    <w:rsid w:val="0052772B"/>
    <w:pPr>
      <w:keepNext/>
      <w:tabs>
        <w:tab w:val="right" w:pos="8640"/>
      </w:tabs>
      <w:overflowPunct w:val="0"/>
      <w:autoSpaceDE w:val="0"/>
      <w:autoSpaceDN w:val="0"/>
      <w:adjustRightInd w:val="0"/>
      <w:spacing w:before="60" w:after="40"/>
      <w:textAlignment w:val="baseline"/>
    </w:pPr>
    <w:rPr>
      <w:b/>
      <w:sz w:val="24"/>
      <w:szCs w:val="24"/>
      <w:lang w:eastAsia="en-US"/>
    </w:rPr>
  </w:style>
  <w:style w:type="paragraph" w:customStyle="1" w:styleId="EndQuestion">
    <w:name w:val="EndQuestion"/>
    <w:uiPriority w:val="99"/>
    <w:rsid w:val="0052772B"/>
    <w:pPr>
      <w:widowControl w:val="0"/>
      <w:autoSpaceDE w:val="0"/>
      <w:autoSpaceDN w:val="0"/>
      <w:adjustRightInd w:val="0"/>
    </w:pPr>
    <w:rPr>
      <w:sz w:val="24"/>
      <w:szCs w:val="24"/>
      <w:lang w:eastAsia="en-US"/>
    </w:rPr>
  </w:style>
  <w:style w:type="paragraph" w:customStyle="1" w:styleId="Note">
    <w:name w:val="Note"/>
    <w:uiPriority w:val="99"/>
    <w:rsid w:val="0052772B"/>
    <w:pPr>
      <w:widowControl w:val="0"/>
      <w:autoSpaceDE w:val="0"/>
      <w:autoSpaceDN w:val="0"/>
      <w:adjustRightInd w:val="0"/>
    </w:pPr>
    <w:rPr>
      <w:szCs w:val="24"/>
      <w:lang w:eastAsia="en-US"/>
    </w:rPr>
  </w:style>
  <w:style w:type="paragraph" w:customStyle="1" w:styleId="Comm">
    <w:name w:val="Comm"/>
    <w:uiPriority w:val="99"/>
    <w:rsid w:val="0052772B"/>
    <w:pPr>
      <w:widowControl w:val="0"/>
      <w:autoSpaceDE w:val="0"/>
      <w:autoSpaceDN w:val="0"/>
      <w:adjustRightInd w:val="0"/>
    </w:pPr>
    <w:rPr>
      <w:rFonts w:ascii="Tms Rmn" w:hAnsi="Tms Rmn"/>
      <w:b/>
      <w:bCs/>
      <w:i/>
      <w:iCs/>
      <w:color w:val="993300"/>
      <w:sz w:val="22"/>
      <w:szCs w:val="22"/>
      <w:lang w:eastAsia="en-US"/>
    </w:rPr>
  </w:style>
  <w:style w:type="paragraph" w:customStyle="1" w:styleId="ReportSubtitle">
    <w:name w:val="Report Subtitle"/>
    <w:basedOn w:val="Normal"/>
    <w:uiPriority w:val="99"/>
    <w:rsid w:val="0052772B"/>
    <w:pPr>
      <w:tabs>
        <w:tab w:val="left" w:pos="1584"/>
        <w:tab w:val="left" w:pos="1800"/>
        <w:tab w:val="left" w:pos="2340"/>
      </w:tabs>
      <w:spacing w:after="80" w:line="276" w:lineRule="auto"/>
      <w:ind w:left="720" w:right="720"/>
      <w:jc w:val="center"/>
    </w:pPr>
    <w:rPr>
      <w:rFonts w:ascii="Arial Narrow" w:hAnsi="Arial Narrow"/>
      <w:b/>
      <w:caps/>
      <w:color w:val="125A90"/>
      <w:sz w:val="36"/>
      <w:lang w:eastAsia="en-US"/>
    </w:rPr>
  </w:style>
  <w:style w:type="paragraph" w:customStyle="1" w:styleId="Body-guide">
    <w:name w:val="Body-guide"/>
    <w:uiPriority w:val="99"/>
    <w:rsid w:val="0052772B"/>
    <w:pPr>
      <w:numPr>
        <w:numId w:val="16"/>
      </w:numPr>
      <w:tabs>
        <w:tab w:val="left" w:pos="360"/>
      </w:tabs>
    </w:pPr>
    <w:rPr>
      <w:rFonts w:ascii="Arial Narrow" w:hAnsi="Arial Narrow"/>
      <w:sz w:val="24"/>
      <w:szCs w:val="24"/>
      <w:lang w:eastAsia="en-US"/>
    </w:rPr>
  </w:style>
  <w:style w:type="paragraph" w:styleId="Revision">
    <w:name w:val="Revision"/>
    <w:hidden/>
    <w:uiPriority w:val="99"/>
    <w:semiHidden/>
    <w:rsid w:val="00905486"/>
    <w:rPr>
      <w:sz w:val="24"/>
      <w:szCs w:val="24"/>
      <w:lang w:eastAsia="ja-JP"/>
    </w:rPr>
  </w:style>
  <w:style w:type="character" w:styleId="Emphasis">
    <w:name w:val="Emphasis"/>
    <w:uiPriority w:val="99"/>
    <w:qFormat/>
    <w:locked/>
    <w:rsid w:val="004206E1"/>
    <w:rPr>
      <w:rFonts w:cs="Times New Roman"/>
      <w:i/>
    </w:rPr>
  </w:style>
  <w:style w:type="paragraph" w:styleId="Title">
    <w:name w:val="Title"/>
    <w:basedOn w:val="Normal"/>
    <w:next w:val="Normal"/>
    <w:link w:val="TitleChar"/>
    <w:uiPriority w:val="99"/>
    <w:qFormat/>
    <w:locked/>
    <w:rsid w:val="004206E1"/>
    <w:pPr>
      <w:contextualSpacing/>
    </w:pPr>
    <w:rPr>
      <w:rFonts w:ascii="Cambria" w:hAnsi="Cambria"/>
      <w:spacing w:val="-10"/>
      <w:kern w:val="28"/>
      <w:sz w:val="56"/>
      <w:szCs w:val="20"/>
    </w:rPr>
  </w:style>
  <w:style w:type="character" w:customStyle="1" w:styleId="TitleChar">
    <w:name w:val="Title Char"/>
    <w:link w:val="Title"/>
    <w:uiPriority w:val="99"/>
    <w:locked/>
    <w:rsid w:val="004206E1"/>
    <w:rPr>
      <w:rFonts w:ascii="Cambria" w:hAnsi="Cambria" w:cs="Times New Roman"/>
      <w:spacing w:val="-10"/>
      <w:kern w:val="28"/>
      <w:sz w:val="56"/>
      <w:lang w:eastAsia="ja-JP"/>
    </w:rPr>
  </w:style>
  <w:style w:type="paragraph" w:customStyle="1" w:styleId="Default">
    <w:name w:val="Default"/>
    <w:uiPriority w:val="99"/>
    <w:rsid w:val="00270C8E"/>
    <w:pPr>
      <w:autoSpaceDE w:val="0"/>
      <w:autoSpaceDN w:val="0"/>
      <w:adjustRightInd w:val="0"/>
    </w:pPr>
    <w:rPr>
      <w:rFonts w:ascii="Arial" w:hAnsi="Arial" w:cs="Arial"/>
      <w:color w:val="000000"/>
      <w:sz w:val="24"/>
      <w:szCs w:val="24"/>
      <w:lang w:eastAsia="en-US"/>
    </w:rPr>
  </w:style>
  <w:style w:type="character" w:styleId="FollowedHyperlink">
    <w:name w:val="FollowedHyperlink"/>
    <w:uiPriority w:val="99"/>
    <w:semiHidden/>
    <w:rsid w:val="00270C8E"/>
    <w:rPr>
      <w:rFonts w:cs="Times New Roman"/>
      <w:color w:val="800080"/>
      <w:u w:val="single"/>
    </w:rPr>
  </w:style>
  <w:style w:type="character" w:customStyle="1" w:styleId="UnresolvedMention1">
    <w:name w:val="Unresolved Mention1"/>
    <w:uiPriority w:val="99"/>
    <w:semiHidden/>
    <w:rsid w:val="00830302"/>
    <w:rPr>
      <w:color w:val="605E5C"/>
      <w:shd w:val="clear" w:color="auto" w:fill="E1DFDD"/>
    </w:rPr>
  </w:style>
  <w:style w:type="character" w:customStyle="1" w:styleId="ChapterbodytextChar2">
    <w:name w:val="Chapter body text Char2"/>
    <w:uiPriority w:val="99"/>
    <w:locked/>
    <w:rsid w:val="00CC0EF6"/>
    <w:rPr>
      <w:rFonts w:ascii="Arial Narrow" w:hAnsi="Arial Narrow"/>
      <w:sz w:val="24"/>
      <w:lang w:val="fr-CA"/>
    </w:rPr>
  </w:style>
  <w:style w:type="character" w:customStyle="1" w:styleId="Highl-1Char1">
    <w:name w:val="Highl-1 Char1"/>
    <w:uiPriority w:val="99"/>
    <w:rsid w:val="00CC0EF6"/>
    <w:rPr>
      <w:rFonts w:ascii="Arial Narrow" w:hAnsi="Arial Narrow"/>
      <w:sz w:val="22"/>
    </w:rPr>
  </w:style>
  <w:style w:type="paragraph" w:customStyle="1" w:styleId="QUESTION0">
    <w:name w:val="&quot;QUESTION&quot;"/>
    <w:uiPriority w:val="99"/>
    <w:rsid w:val="005F0D8E"/>
    <w:pPr>
      <w:widowControl w:val="0"/>
      <w:autoSpaceDE w:val="0"/>
      <w:autoSpaceDN w:val="0"/>
      <w:adjustRightInd w:val="0"/>
    </w:pPr>
    <w:rPr>
      <w:sz w:val="24"/>
      <w:szCs w:val="24"/>
      <w:lang w:eastAsia="en-CA"/>
    </w:rPr>
  </w:style>
  <w:style w:type="paragraph" w:customStyle="1" w:styleId="mrgn-tp-sm">
    <w:name w:val="mrgn-tp-sm"/>
    <w:basedOn w:val="Normal"/>
    <w:uiPriority w:val="99"/>
    <w:rsid w:val="00385881"/>
    <w:pPr>
      <w:spacing w:before="100" w:beforeAutospacing="1" w:after="100" w:afterAutospacing="1"/>
    </w:pPr>
    <w:rPr>
      <w:lang w:eastAsia="en-CA"/>
    </w:rPr>
  </w:style>
  <w:style w:type="table" w:customStyle="1" w:styleId="TableGrid1">
    <w:name w:val="Table Grid1"/>
    <w:uiPriority w:val="99"/>
    <w:rsid w:val="00E5639F"/>
    <w:rPr>
      <w:rFonts w:ascii="Calibri" w:hAnsi="Calibri"/>
      <w:sz w:val="22"/>
      <w:szCs w:val="22"/>
      <w:lang w:eastAsia="en-CA"/>
    </w:rPr>
    <w:tblPr>
      <w:tblCellMar>
        <w:top w:w="0" w:type="dxa"/>
        <w:left w:w="0" w:type="dxa"/>
        <w:bottom w:w="0" w:type="dxa"/>
        <w:right w:w="0" w:type="dxa"/>
      </w:tblCellMar>
    </w:tblPr>
  </w:style>
  <w:style w:type="table" w:customStyle="1" w:styleId="TableGrid0">
    <w:name w:val="Table Grid0"/>
    <w:uiPriority w:val="99"/>
    <w:locked/>
    <w:rsid w:val="00E563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8642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2">
    <w:name w:val="Unresolved Mention2"/>
    <w:uiPriority w:val="99"/>
    <w:semiHidden/>
    <w:rsid w:val="00905390"/>
    <w:rPr>
      <w:rFonts w:cs="Times New Roman"/>
      <w:color w:val="605E5C"/>
      <w:shd w:val="clear" w:color="auto" w:fill="E1DFDD"/>
    </w:rPr>
  </w:style>
  <w:style w:type="character" w:customStyle="1" w:styleId="titlefrench0">
    <w:name w:val="titlefrench0"/>
    <w:uiPriority w:val="99"/>
    <w:rsid w:val="009340D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CA" w:eastAsia="fr-C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39"/>
    <w:lsdException w:name="toc 4" w:semiHidden="0" w:uiPriority="39"/>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5201A"/>
    <w:rPr>
      <w:sz w:val="24"/>
      <w:szCs w:val="24"/>
      <w:lang w:eastAsia="ja-JP"/>
    </w:rPr>
  </w:style>
  <w:style w:type="paragraph" w:styleId="Heading1">
    <w:name w:val="heading 1"/>
    <w:basedOn w:val="Normal"/>
    <w:next w:val="Normal"/>
    <w:link w:val="Heading1Char"/>
    <w:uiPriority w:val="99"/>
    <w:qFormat/>
    <w:rsid w:val="0091565F"/>
    <w:pPr>
      <w:jc w:val="center"/>
      <w:outlineLvl w:val="0"/>
    </w:pPr>
    <w:rPr>
      <w:kern w:val="32"/>
      <w:sz w:val="56"/>
      <w:szCs w:val="20"/>
    </w:rPr>
  </w:style>
  <w:style w:type="paragraph" w:styleId="Heading2">
    <w:name w:val="heading 2"/>
    <w:basedOn w:val="Normal"/>
    <w:next w:val="Normal"/>
    <w:link w:val="Heading2Char"/>
    <w:uiPriority w:val="99"/>
    <w:qFormat/>
    <w:rsid w:val="00794297"/>
    <w:pPr>
      <w:jc w:val="center"/>
      <w:outlineLvl w:val="1"/>
    </w:pPr>
    <w:rPr>
      <w:rFonts w:ascii="Cambria" w:hAnsi="Cambria"/>
      <w:b/>
      <w:i/>
      <w:sz w:val="28"/>
      <w:szCs w:val="20"/>
    </w:rPr>
  </w:style>
  <w:style w:type="paragraph" w:styleId="Heading3">
    <w:name w:val="heading 3"/>
    <w:basedOn w:val="Normal"/>
    <w:next w:val="Chapterbodytext"/>
    <w:link w:val="Heading3Char"/>
    <w:uiPriority w:val="99"/>
    <w:qFormat/>
    <w:rsid w:val="001E222C"/>
    <w:pPr>
      <w:numPr>
        <w:ilvl w:val="2"/>
        <w:numId w:val="6"/>
      </w:numPr>
      <w:ind w:right="1080"/>
      <w:outlineLvl w:val="2"/>
    </w:pPr>
    <w:rPr>
      <w:rFonts w:ascii="Calibri" w:hAnsi="Calibri"/>
      <w:smallCaps/>
      <w:color w:val="003366"/>
      <w:kern w:val="32"/>
      <w:sz w:val="52"/>
      <w:szCs w:val="20"/>
    </w:rPr>
  </w:style>
  <w:style w:type="paragraph" w:styleId="Heading4">
    <w:name w:val="heading 4"/>
    <w:basedOn w:val="Normal"/>
    <w:next w:val="Chapterbodytext"/>
    <w:link w:val="Heading4Char"/>
    <w:uiPriority w:val="99"/>
    <w:qFormat/>
    <w:rsid w:val="008D01AC"/>
    <w:pPr>
      <w:numPr>
        <w:ilvl w:val="3"/>
        <w:numId w:val="6"/>
      </w:numPr>
      <w:ind w:right="1080"/>
      <w:outlineLvl w:val="3"/>
    </w:pPr>
    <w:rPr>
      <w:rFonts w:ascii="Calibri" w:hAnsi="Calibri"/>
      <w:b/>
      <w:color w:val="003366"/>
      <w:sz w:val="36"/>
      <w:szCs w:val="20"/>
    </w:rPr>
  </w:style>
  <w:style w:type="paragraph" w:styleId="Heading5">
    <w:name w:val="heading 5"/>
    <w:basedOn w:val="Normal"/>
    <w:next w:val="Chapterbodytext"/>
    <w:link w:val="Heading5Char"/>
    <w:uiPriority w:val="99"/>
    <w:qFormat/>
    <w:rsid w:val="007D6D78"/>
    <w:pPr>
      <w:tabs>
        <w:tab w:val="left" w:pos="720"/>
      </w:tabs>
      <w:ind w:right="1080"/>
      <w:outlineLvl w:val="4"/>
    </w:pPr>
    <w:rPr>
      <w:rFonts w:ascii="Calibri" w:hAnsi="Calibri"/>
      <w:b/>
      <w:i/>
      <w:sz w:val="26"/>
      <w:szCs w:val="20"/>
    </w:rPr>
  </w:style>
  <w:style w:type="paragraph" w:styleId="Heading6">
    <w:name w:val="heading 6"/>
    <w:basedOn w:val="Normal"/>
    <w:next w:val="Normal"/>
    <w:link w:val="Heading6Char"/>
    <w:uiPriority w:val="99"/>
    <w:qFormat/>
    <w:rsid w:val="00A23C97"/>
    <w:pPr>
      <w:tabs>
        <w:tab w:val="left" w:pos="1080"/>
      </w:tabs>
      <w:outlineLvl w:val="5"/>
    </w:pPr>
    <w:rPr>
      <w:rFonts w:ascii="Calibri" w:hAnsi="Calibri"/>
      <w:b/>
      <w:sz w:val="20"/>
      <w:szCs w:val="20"/>
    </w:rPr>
  </w:style>
  <w:style w:type="paragraph" w:styleId="Heading7">
    <w:name w:val="heading 7"/>
    <w:basedOn w:val="Normal"/>
    <w:next w:val="Normal"/>
    <w:link w:val="Heading7Char"/>
    <w:uiPriority w:val="99"/>
    <w:qFormat/>
    <w:rsid w:val="00E61A19"/>
    <w:pPr>
      <w:numPr>
        <w:ilvl w:val="6"/>
        <w:numId w:val="6"/>
      </w:numPr>
      <w:spacing w:before="240" w:after="60"/>
      <w:outlineLvl w:val="6"/>
    </w:pPr>
    <w:rPr>
      <w:rFonts w:ascii="Calibri" w:hAnsi="Calibri"/>
      <w:szCs w:val="20"/>
    </w:rPr>
  </w:style>
  <w:style w:type="paragraph" w:styleId="Heading8">
    <w:name w:val="heading 8"/>
    <w:basedOn w:val="Normal"/>
    <w:next w:val="Normal"/>
    <w:link w:val="Heading8Char"/>
    <w:uiPriority w:val="99"/>
    <w:qFormat/>
    <w:rsid w:val="00E61A19"/>
    <w:pPr>
      <w:numPr>
        <w:ilvl w:val="7"/>
        <w:numId w:val="6"/>
      </w:numPr>
      <w:spacing w:before="240" w:after="60"/>
      <w:outlineLvl w:val="7"/>
    </w:pPr>
    <w:rPr>
      <w:rFonts w:ascii="Calibri" w:hAnsi="Calibri"/>
      <w:i/>
      <w:szCs w:val="20"/>
    </w:rPr>
  </w:style>
  <w:style w:type="paragraph" w:styleId="Heading9">
    <w:name w:val="heading 9"/>
    <w:basedOn w:val="Normal"/>
    <w:next w:val="Normal"/>
    <w:link w:val="Heading9Char"/>
    <w:uiPriority w:val="99"/>
    <w:qFormat/>
    <w:rsid w:val="00E61A19"/>
    <w:pPr>
      <w:numPr>
        <w:ilvl w:val="8"/>
        <w:numId w:val="6"/>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14032"/>
    <w:rPr>
      <w:rFonts w:eastAsia="MS Mincho" w:cs="Times New Roman"/>
      <w:kern w:val="32"/>
      <w:sz w:val="56"/>
      <w:lang w:val="fr-CA" w:eastAsia="ja-JP"/>
    </w:rPr>
  </w:style>
  <w:style w:type="character" w:customStyle="1" w:styleId="Heading2Char">
    <w:name w:val="Heading 2 Char"/>
    <w:link w:val="Heading2"/>
    <w:uiPriority w:val="99"/>
    <w:semiHidden/>
    <w:locked/>
    <w:rsid w:val="007F114E"/>
    <w:rPr>
      <w:rFonts w:ascii="Cambria" w:hAnsi="Cambria" w:cs="Times New Roman"/>
      <w:b/>
      <w:i/>
      <w:sz w:val="28"/>
      <w:lang w:eastAsia="ja-JP"/>
    </w:rPr>
  </w:style>
  <w:style w:type="character" w:customStyle="1" w:styleId="Heading3Char">
    <w:name w:val="Heading 3 Char"/>
    <w:link w:val="Heading3"/>
    <w:uiPriority w:val="99"/>
    <w:locked/>
    <w:rsid w:val="001E222C"/>
    <w:rPr>
      <w:rFonts w:ascii="Calibri" w:hAnsi="Calibri"/>
      <w:smallCaps/>
      <w:color w:val="003366"/>
      <w:kern w:val="32"/>
      <w:sz w:val="52"/>
      <w:lang w:eastAsia="ja-JP"/>
    </w:rPr>
  </w:style>
  <w:style w:type="character" w:customStyle="1" w:styleId="Heading4Char">
    <w:name w:val="Heading 4 Char"/>
    <w:link w:val="Heading4"/>
    <w:uiPriority w:val="99"/>
    <w:locked/>
    <w:rsid w:val="008D01AC"/>
    <w:rPr>
      <w:rFonts w:ascii="Calibri" w:hAnsi="Calibri"/>
      <w:b/>
      <w:color w:val="003366"/>
      <w:sz w:val="36"/>
      <w:lang w:eastAsia="ja-JP"/>
    </w:rPr>
  </w:style>
  <w:style w:type="character" w:customStyle="1" w:styleId="Heading5Char">
    <w:name w:val="Heading 5 Char"/>
    <w:link w:val="Heading5"/>
    <w:uiPriority w:val="99"/>
    <w:semiHidden/>
    <w:locked/>
    <w:rsid w:val="007F114E"/>
    <w:rPr>
      <w:rFonts w:ascii="Calibri" w:hAnsi="Calibri" w:cs="Times New Roman"/>
      <w:b/>
      <w:i/>
      <w:sz w:val="26"/>
      <w:lang w:eastAsia="ja-JP"/>
    </w:rPr>
  </w:style>
  <w:style w:type="character" w:customStyle="1" w:styleId="Heading6Char">
    <w:name w:val="Heading 6 Char"/>
    <w:link w:val="Heading6"/>
    <w:uiPriority w:val="99"/>
    <w:semiHidden/>
    <w:locked/>
    <w:rsid w:val="007F114E"/>
    <w:rPr>
      <w:rFonts w:ascii="Calibri" w:hAnsi="Calibri" w:cs="Times New Roman"/>
      <w:b/>
      <w:lang w:eastAsia="ja-JP"/>
    </w:rPr>
  </w:style>
  <w:style w:type="character" w:customStyle="1" w:styleId="Heading7Char">
    <w:name w:val="Heading 7 Char"/>
    <w:link w:val="Heading7"/>
    <w:uiPriority w:val="99"/>
    <w:locked/>
    <w:rsid w:val="007F114E"/>
    <w:rPr>
      <w:rFonts w:ascii="Calibri" w:hAnsi="Calibri"/>
      <w:sz w:val="24"/>
      <w:lang w:eastAsia="ja-JP"/>
    </w:rPr>
  </w:style>
  <w:style w:type="character" w:customStyle="1" w:styleId="Heading8Char">
    <w:name w:val="Heading 8 Char"/>
    <w:link w:val="Heading8"/>
    <w:uiPriority w:val="99"/>
    <w:locked/>
    <w:rsid w:val="007F114E"/>
    <w:rPr>
      <w:rFonts w:ascii="Calibri" w:hAnsi="Calibri"/>
      <w:i/>
      <w:sz w:val="24"/>
      <w:lang w:eastAsia="ja-JP"/>
    </w:rPr>
  </w:style>
  <w:style w:type="character" w:customStyle="1" w:styleId="Heading9Char">
    <w:name w:val="Heading 9 Char"/>
    <w:link w:val="Heading9"/>
    <w:uiPriority w:val="99"/>
    <w:locked/>
    <w:rsid w:val="007F114E"/>
    <w:rPr>
      <w:rFonts w:ascii="Cambria" w:hAnsi="Cambria"/>
      <w:lang w:eastAsia="ja-JP"/>
    </w:rPr>
  </w:style>
  <w:style w:type="paragraph" w:customStyle="1" w:styleId="Bul1-table">
    <w:name w:val="Bul1-table"/>
    <w:basedOn w:val="Normal"/>
    <w:uiPriority w:val="99"/>
    <w:rsid w:val="006E34DC"/>
    <w:pPr>
      <w:numPr>
        <w:numId w:val="1"/>
      </w:numPr>
      <w:tabs>
        <w:tab w:val="left" w:pos="2340"/>
      </w:tabs>
      <w:spacing w:before="40"/>
    </w:pPr>
    <w:rPr>
      <w:rFonts w:ascii="Arial Narrow" w:hAnsi="Arial Narrow"/>
      <w:sz w:val="18"/>
    </w:rPr>
  </w:style>
  <w:style w:type="paragraph" w:customStyle="1" w:styleId="Bul2-table">
    <w:name w:val="Bul2-table"/>
    <w:basedOn w:val="Bul1-table"/>
    <w:uiPriority w:val="99"/>
    <w:rsid w:val="006E34DC"/>
    <w:pPr>
      <w:numPr>
        <w:ilvl w:val="1"/>
        <w:numId w:val="2"/>
      </w:numPr>
      <w:tabs>
        <w:tab w:val="left" w:pos="450"/>
      </w:tabs>
    </w:pPr>
  </w:style>
  <w:style w:type="paragraph" w:customStyle="1" w:styleId="Chapterbodytext">
    <w:name w:val="Chapter body text"/>
    <w:basedOn w:val="Normal"/>
    <w:next w:val="Normal"/>
    <w:link w:val="ChapterbodytextChar1"/>
    <w:uiPriority w:val="99"/>
    <w:rsid w:val="00927863"/>
    <w:pPr>
      <w:tabs>
        <w:tab w:val="left" w:pos="1080"/>
      </w:tabs>
      <w:spacing w:line="276" w:lineRule="auto"/>
      <w:jc w:val="both"/>
    </w:pPr>
    <w:rPr>
      <w:rFonts w:ascii="Calibri" w:hAnsi="Calibri"/>
      <w:szCs w:val="20"/>
    </w:rPr>
  </w:style>
  <w:style w:type="paragraph" w:styleId="Footer">
    <w:name w:val="footer"/>
    <w:basedOn w:val="FootnoteText"/>
    <w:link w:val="FooterChar1"/>
    <w:uiPriority w:val="99"/>
    <w:rsid w:val="004350F0"/>
    <w:rPr>
      <w:sz w:val="18"/>
    </w:rPr>
  </w:style>
  <w:style w:type="character" w:customStyle="1" w:styleId="FooterChar">
    <w:name w:val="Footer Char"/>
    <w:uiPriority w:val="99"/>
    <w:semiHidden/>
    <w:locked/>
    <w:rsid w:val="00FA77A4"/>
    <w:rPr>
      <w:rFonts w:ascii="Calibri" w:eastAsia="MS Mincho" w:hAnsi="Calibri" w:cs="Times New Roman"/>
      <w:sz w:val="18"/>
      <w:lang w:val="fr-CA" w:eastAsia="ja-JP"/>
    </w:rPr>
  </w:style>
  <w:style w:type="character" w:customStyle="1" w:styleId="FooterChar1">
    <w:name w:val="Footer Char1"/>
    <w:link w:val="Footer"/>
    <w:uiPriority w:val="99"/>
    <w:semiHidden/>
    <w:locked/>
    <w:rsid w:val="004350F0"/>
    <w:rPr>
      <w:rFonts w:ascii="Calibri" w:eastAsia="MS Mincho" w:hAnsi="Calibri"/>
      <w:sz w:val="18"/>
      <w:lang w:val="fr-CA" w:eastAsia="ja-JP"/>
    </w:rPr>
  </w:style>
  <w:style w:type="character" w:styleId="FootnoteReference">
    <w:name w:val="footnote reference"/>
    <w:uiPriority w:val="99"/>
    <w:semiHidden/>
    <w:rsid w:val="006E34DC"/>
    <w:rPr>
      <w:rFonts w:cs="Times New Roman"/>
      <w:vertAlign w:val="superscript"/>
    </w:rPr>
  </w:style>
  <w:style w:type="paragraph" w:styleId="FootnoteText">
    <w:name w:val="footnote text"/>
    <w:basedOn w:val="Normal"/>
    <w:link w:val="FootnoteTextChar1"/>
    <w:autoRedefine/>
    <w:uiPriority w:val="99"/>
    <w:semiHidden/>
    <w:rsid w:val="00C97C51"/>
    <w:pPr>
      <w:tabs>
        <w:tab w:val="left" w:pos="180"/>
      </w:tabs>
      <w:spacing w:after="80" w:line="276" w:lineRule="auto"/>
      <w:ind w:left="180" w:right="360" w:hanging="187"/>
    </w:pPr>
    <w:rPr>
      <w:rFonts w:ascii="Calibri" w:hAnsi="Calibri"/>
      <w:sz w:val="20"/>
      <w:szCs w:val="20"/>
    </w:rPr>
  </w:style>
  <w:style w:type="character" w:customStyle="1" w:styleId="FootnoteTextChar">
    <w:name w:val="Footnote Text Char"/>
    <w:uiPriority w:val="99"/>
    <w:semiHidden/>
    <w:locked/>
    <w:rsid w:val="00431542"/>
    <w:rPr>
      <w:rFonts w:cs="Times New Roman"/>
      <w:sz w:val="20"/>
    </w:rPr>
  </w:style>
  <w:style w:type="paragraph" w:customStyle="1" w:styleId="g-bul1">
    <w:name w:val="g-bul1"/>
    <w:uiPriority w:val="99"/>
    <w:rsid w:val="006E34DC"/>
    <w:pPr>
      <w:numPr>
        <w:numId w:val="3"/>
      </w:numPr>
      <w:spacing w:line="276" w:lineRule="auto"/>
    </w:pPr>
    <w:rPr>
      <w:rFonts w:ascii="Arial Narrow" w:hAnsi="Arial Narrow"/>
      <w:sz w:val="22"/>
      <w:lang w:eastAsia="en-US"/>
    </w:rPr>
  </w:style>
  <w:style w:type="paragraph" w:customStyle="1" w:styleId="g-bul2">
    <w:name w:val="g-bul2"/>
    <w:basedOn w:val="Normal"/>
    <w:uiPriority w:val="99"/>
    <w:rsid w:val="006E34DC"/>
    <w:pPr>
      <w:numPr>
        <w:numId w:val="4"/>
      </w:numPr>
      <w:spacing w:before="60" w:after="60" w:line="276" w:lineRule="auto"/>
      <w:ind w:right="1080"/>
    </w:pPr>
    <w:rPr>
      <w:rFonts w:ascii="Arial Narrow" w:hAnsi="Arial Narrow"/>
      <w:sz w:val="22"/>
    </w:rPr>
  </w:style>
  <w:style w:type="paragraph" w:customStyle="1" w:styleId="g-bul3">
    <w:name w:val="g-bul3"/>
    <w:uiPriority w:val="99"/>
    <w:rsid w:val="006E34DC"/>
    <w:pPr>
      <w:numPr>
        <w:numId w:val="5"/>
      </w:numPr>
      <w:spacing w:before="60" w:after="60" w:line="276" w:lineRule="auto"/>
      <w:ind w:right="1080"/>
    </w:pPr>
    <w:rPr>
      <w:rFonts w:ascii="Arial Narrow" w:hAnsi="Arial Narrow"/>
      <w:sz w:val="22"/>
      <w:lang w:eastAsia="en-US"/>
    </w:rPr>
  </w:style>
  <w:style w:type="paragraph" w:customStyle="1" w:styleId="Highl-1">
    <w:name w:val="Highl-1"/>
    <w:link w:val="Highl-1Char"/>
    <w:uiPriority w:val="99"/>
    <w:rsid w:val="0078561D"/>
    <w:pPr>
      <w:numPr>
        <w:numId w:val="7"/>
      </w:numPr>
      <w:spacing w:line="276" w:lineRule="auto"/>
      <w:ind w:left="1080" w:hanging="360"/>
    </w:pPr>
    <w:rPr>
      <w:rFonts w:ascii="Calibri" w:hAnsi="Calibri"/>
      <w:sz w:val="22"/>
      <w:szCs w:val="22"/>
      <w:lang w:eastAsia="en-US"/>
    </w:rPr>
  </w:style>
  <w:style w:type="paragraph" w:customStyle="1" w:styleId="Highl-2">
    <w:name w:val="Highl-2"/>
    <w:basedOn w:val="Normal"/>
    <w:uiPriority w:val="99"/>
    <w:rsid w:val="00E86E11"/>
    <w:pPr>
      <w:numPr>
        <w:numId w:val="8"/>
      </w:numPr>
      <w:tabs>
        <w:tab w:val="num" w:pos="1440"/>
      </w:tabs>
      <w:spacing w:before="60" w:after="60" w:line="276" w:lineRule="auto"/>
      <w:ind w:left="1440" w:right="1080"/>
    </w:pPr>
    <w:rPr>
      <w:rFonts w:ascii="Calibri" w:hAnsi="Calibri"/>
      <w:sz w:val="22"/>
    </w:rPr>
  </w:style>
  <w:style w:type="paragraph" w:customStyle="1" w:styleId="Highl-3">
    <w:name w:val="Highl-3"/>
    <w:uiPriority w:val="99"/>
    <w:rsid w:val="007D6D78"/>
    <w:pPr>
      <w:spacing w:before="60" w:after="60" w:line="276" w:lineRule="auto"/>
      <w:ind w:left="1800" w:right="1080"/>
      <w:jc w:val="center"/>
    </w:pPr>
    <w:rPr>
      <w:rFonts w:ascii="Calibri" w:hAnsi="Calibri"/>
      <w:b/>
      <w:bCs/>
      <w:sz w:val="28"/>
      <w:szCs w:val="28"/>
      <w:lang w:eastAsia="en-US"/>
    </w:rPr>
  </w:style>
  <w:style w:type="paragraph" w:customStyle="1" w:styleId="Sectionheading">
    <w:name w:val="Section heading"/>
    <w:basedOn w:val="Heading2"/>
    <w:next w:val="Chapterbodytext"/>
    <w:uiPriority w:val="99"/>
    <w:rsid w:val="00490D06"/>
    <w:pPr>
      <w:overflowPunct w:val="0"/>
      <w:autoSpaceDE w:val="0"/>
      <w:autoSpaceDN w:val="0"/>
      <w:adjustRightInd w:val="0"/>
      <w:jc w:val="left"/>
      <w:textAlignment w:val="baseline"/>
      <w:outlineLvl w:val="9"/>
    </w:pPr>
    <w:rPr>
      <w:rFonts w:ascii="Times New Roman" w:hAnsi="Times New Roman"/>
      <w:i w:val="0"/>
      <w:smallCaps/>
      <w:color w:val="1465A2"/>
      <w:sz w:val="52"/>
    </w:rPr>
  </w:style>
  <w:style w:type="paragraph" w:customStyle="1" w:styleId="Table-text">
    <w:name w:val="Table-text"/>
    <w:basedOn w:val="Normal"/>
    <w:uiPriority w:val="99"/>
    <w:rsid w:val="00C64A8E"/>
    <w:pPr>
      <w:tabs>
        <w:tab w:val="left" w:pos="144"/>
        <w:tab w:val="left" w:pos="360"/>
        <w:tab w:val="left" w:pos="720"/>
        <w:tab w:val="left" w:pos="1584"/>
        <w:tab w:val="left" w:pos="1800"/>
        <w:tab w:val="left" w:pos="2340"/>
      </w:tabs>
      <w:spacing w:before="40" w:after="40"/>
      <w:jc w:val="center"/>
    </w:pPr>
    <w:rPr>
      <w:rFonts w:ascii="Calibri" w:hAnsi="Calibri"/>
      <w:sz w:val="22"/>
      <w:szCs w:val="22"/>
    </w:rPr>
  </w:style>
  <w:style w:type="paragraph" w:customStyle="1" w:styleId="Tableheader">
    <w:name w:val="Table header"/>
    <w:uiPriority w:val="99"/>
    <w:rsid w:val="00C64A8E"/>
    <w:pPr>
      <w:tabs>
        <w:tab w:val="left" w:pos="990"/>
      </w:tabs>
      <w:spacing w:before="40" w:after="40"/>
    </w:pPr>
    <w:rPr>
      <w:rFonts w:ascii="Calibri" w:hAnsi="Calibri"/>
      <w:bCs/>
      <w:sz w:val="22"/>
      <w:szCs w:val="22"/>
      <w:lang w:eastAsia="en-US"/>
    </w:rPr>
  </w:style>
  <w:style w:type="character" w:customStyle="1" w:styleId="ChapterbodytextChar1">
    <w:name w:val="Chapter body text Char1"/>
    <w:link w:val="Chapterbodytext"/>
    <w:uiPriority w:val="99"/>
    <w:locked/>
    <w:rsid w:val="00927863"/>
    <w:rPr>
      <w:rFonts w:ascii="Calibri" w:eastAsia="MS Mincho" w:hAnsi="Calibri"/>
      <w:sz w:val="24"/>
      <w:lang w:val="fr-CA" w:eastAsia="ja-JP"/>
    </w:rPr>
  </w:style>
  <w:style w:type="paragraph" w:customStyle="1" w:styleId="Submission">
    <w:name w:val="Submission"/>
    <w:basedOn w:val="Normal"/>
    <w:uiPriority w:val="99"/>
    <w:rsid w:val="00CE4E71"/>
    <w:pPr>
      <w:tabs>
        <w:tab w:val="left" w:pos="1584"/>
        <w:tab w:val="left" w:pos="1800"/>
        <w:tab w:val="left" w:pos="2340"/>
      </w:tabs>
      <w:spacing w:line="276" w:lineRule="auto"/>
      <w:ind w:left="1584" w:right="1440"/>
      <w:jc w:val="center"/>
    </w:pPr>
    <w:rPr>
      <w:rFonts w:ascii="Arial Narrow" w:hAnsi="Arial Narrow"/>
      <w:sz w:val="22"/>
      <w:lang w:eastAsia="en-US"/>
    </w:rPr>
  </w:style>
  <w:style w:type="character" w:styleId="Hyperlink">
    <w:name w:val="Hyperlink"/>
    <w:uiPriority w:val="99"/>
    <w:rsid w:val="0091565F"/>
    <w:rPr>
      <w:rFonts w:cs="Times New Roman"/>
      <w:noProof/>
      <w:color w:val="0000FF"/>
      <w:u w:val="single"/>
    </w:rPr>
  </w:style>
  <w:style w:type="paragraph" w:styleId="Header">
    <w:name w:val="header"/>
    <w:basedOn w:val="Normal"/>
    <w:link w:val="HeaderChar"/>
    <w:uiPriority w:val="99"/>
    <w:rsid w:val="00C77E10"/>
    <w:pPr>
      <w:tabs>
        <w:tab w:val="center" w:pos="4320"/>
        <w:tab w:val="right" w:pos="8640"/>
      </w:tabs>
    </w:pPr>
    <w:rPr>
      <w:szCs w:val="20"/>
    </w:rPr>
  </w:style>
  <w:style w:type="character" w:customStyle="1" w:styleId="HeaderChar">
    <w:name w:val="Header Char"/>
    <w:link w:val="Header"/>
    <w:uiPriority w:val="99"/>
    <w:semiHidden/>
    <w:locked/>
    <w:rsid w:val="007F114E"/>
    <w:rPr>
      <w:rFonts w:cs="Times New Roman"/>
      <w:sz w:val="24"/>
      <w:lang w:eastAsia="ja-JP"/>
    </w:rPr>
  </w:style>
  <w:style w:type="character" w:styleId="PageNumber">
    <w:name w:val="page number"/>
    <w:uiPriority w:val="99"/>
    <w:rsid w:val="00040173"/>
    <w:rPr>
      <w:rFonts w:cs="Times New Roman"/>
      <w:sz w:val="18"/>
    </w:rPr>
  </w:style>
  <w:style w:type="paragraph" w:styleId="TOC1">
    <w:name w:val="toc 1"/>
    <w:basedOn w:val="TOAHeading"/>
    <w:next w:val="TOC2"/>
    <w:autoRedefine/>
    <w:uiPriority w:val="99"/>
    <w:semiHidden/>
    <w:rsid w:val="0021519A"/>
    <w:pPr>
      <w:tabs>
        <w:tab w:val="left" w:pos="720"/>
        <w:tab w:val="left" w:pos="960"/>
        <w:tab w:val="left" w:pos="1440"/>
        <w:tab w:val="right" w:pos="8640"/>
        <w:tab w:val="right" w:leader="dot" w:pos="9720"/>
      </w:tabs>
      <w:spacing w:after="80" w:line="276" w:lineRule="auto"/>
      <w:ind w:left="720" w:right="1584" w:hanging="720"/>
    </w:pPr>
    <w:rPr>
      <w:rFonts w:ascii="Calibri" w:hAnsi="Calibri"/>
      <w:b w:val="0"/>
      <w:noProof/>
      <w:sz w:val="22"/>
      <w:szCs w:val="48"/>
      <w:lang w:eastAsia="en-US"/>
    </w:rPr>
  </w:style>
  <w:style w:type="paragraph" w:styleId="TOC2">
    <w:name w:val="toc 2"/>
    <w:basedOn w:val="TOC1"/>
    <w:next w:val="TOC3"/>
    <w:autoRedefine/>
    <w:uiPriority w:val="99"/>
    <w:semiHidden/>
    <w:rsid w:val="0021519A"/>
    <w:pPr>
      <w:tabs>
        <w:tab w:val="clear" w:pos="8640"/>
        <w:tab w:val="left" w:pos="1200"/>
        <w:tab w:val="right" w:pos="8630"/>
      </w:tabs>
    </w:pPr>
  </w:style>
  <w:style w:type="character" w:styleId="CommentReference">
    <w:name w:val="annotation reference"/>
    <w:uiPriority w:val="99"/>
    <w:semiHidden/>
    <w:rsid w:val="00C472CB"/>
    <w:rPr>
      <w:rFonts w:cs="Times New Roman"/>
      <w:sz w:val="16"/>
    </w:rPr>
  </w:style>
  <w:style w:type="paragraph" w:styleId="TOC3">
    <w:name w:val="toc 3"/>
    <w:basedOn w:val="Normal"/>
    <w:next w:val="Normal"/>
    <w:autoRedefine/>
    <w:uiPriority w:val="39"/>
    <w:rsid w:val="00436E95"/>
    <w:pPr>
      <w:tabs>
        <w:tab w:val="right" w:pos="8640"/>
      </w:tabs>
    </w:pPr>
    <w:rPr>
      <w:rFonts w:ascii="Calibri" w:hAnsi="Calibri"/>
      <w:sz w:val="22"/>
      <w:szCs w:val="22"/>
    </w:rPr>
  </w:style>
  <w:style w:type="paragraph" w:styleId="CommentText">
    <w:name w:val="annotation text"/>
    <w:basedOn w:val="Normal"/>
    <w:link w:val="CommentTextChar"/>
    <w:uiPriority w:val="99"/>
    <w:semiHidden/>
    <w:rsid w:val="00C472CB"/>
    <w:rPr>
      <w:sz w:val="20"/>
      <w:szCs w:val="20"/>
      <w:lang w:eastAsia="en-US"/>
    </w:rPr>
  </w:style>
  <w:style w:type="character" w:customStyle="1" w:styleId="CommentTextChar">
    <w:name w:val="Comment Text Char"/>
    <w:link w:val="CommentText"/>
    <w:uiPriority w:val="99"/>
    <w:semiHidden/>
    <w:locked/>
    <w:rsid w:val="00C472CB"/>
    <w:rPr>
      <w:rFonts w:cs="Times New Roman"/>
      <w:lang w:val="fr-CA" w:eastAsia="en-US"/>
    </w:rPr>
  </w:style>
  <w:style w:type="paragraph" w:styleId="BalloonText">
    <w:name w:val="Balloon Text"/>
    <w:basedOn w:val="Normal"/>
    <w:link w:val="BalloonTextChar"/>
    <w:uiPriority w:val="99"/>
    <w:semiHidden/>
    <w:rsid w:val="0028747E"/>
    <w:rPr>
      <w:sz w:val="20"/>
      <w:szCs w:val="20"/>
    </w:rPr>
  </w:style>
  <w:style w:type="character" w:customStyle="1" w:styleId="BalloonTextChar">
    <w:name w:val="Balloon Text Char"/>
    <w:link w:val="BalloonText"/>
    <w:uiPriority w:val="99"/>
    <w:semiHidden/>
    <w:locked/>
    <w:rsid w:val="0028747E"/>
    <w:rPr>
      <w:rFonts w:cs="Times New Roman"/>
      <w:sz w:val="20"/>
      <w:lang w:eastAsia="ja-JP"/>
    </w:rPr>
  </w:style>
  <w:style w:type="paragraph" w:styleId="TOC4">
    <w:name w:val="toc 4"/>
    <w:basedOn w:val="TOC2"/>
    <w:next w:val="TOC3"/>
    <w:autoRedefine/>
    <w:uiPriority w:val="39"/>
    <w:rsid w:val="00237870"/>
    <w:pPr>
      <w:tabs>
        <w:tab w:val="clear" w:pos="960"/>
        <w:tab w:val="clear" w:pos="1200"/>
        <w:tab w:val="clear" w:pos="1440"/>
      </w:tabs>
      <w:ind w:left="1440"/>
    </w:pPr>
  </w:style>
  <w:style w:type="paragraph" w:styleId="TOC5">
    <w:name w:val="toc 5"/>
    <w:basedOn w:val="Normal"/>
    <w:next w:val="Normal"/>
    <w:autoRedefine/>
    <w:uiPriority w:val="99"/>
    <w:semiHidden/>
    <w:rsid w:val="00CF05DC"/>
    <w:pPr>
      <w:ind w:left="960"/>
    </w:pPr>
  </w:style>
  <w:style w:type="paragraph" w:customStyle="1" w:styleId="TableHeading">
    <w:name w:val="Table Heading"/>
    <w:uiPriority w:val="99"/>
    <w:rsid w:val="00E42B0B"/>
    <w:pPr>
      <w:spacing w:before="120"/>
    </w:pPr>
    <w:rPr>
      <w:color w:val="000000"/>
      <w:lang w:eastAsia="en-US"/>
    </w:rPr>
  </w:style>
  <w:style w:type="paragraph" w:customStyle="1" w:styleId="Table-title">
    <w:name w:val="Table-title"/>
    <w:uiPriority w:val="99"/>
    <w:rsid w:val="0078561D"/>
    <w:pPr>
      <w:tabs>
        <w:tab w:val="left" w:pos="990"/>
      </w:tabs>
      <w:spacing w:after="120"/>
      <w:jc w:val="center"/>
    </w:pPr>
    <w:rPr>
      <w:rFonts w:ascii="Calibri" w:hAnsi="Calibri"/>
      <w:b/>
      <w:sz w:val="24"/>
      <w:szCs w:val="24"/>
      <w:lang w:eastAsia="en-US"/>
    </w:rPr>
  </w:style>
  <w:style w:type="character" w:customStyle="1" w:styleId="Highl-1Char">
    <w:name w:val="Highl-1 Char"/>
    <w:link w:val="Highl-1"/>
    <w:uiPriority w:val="99"/>
    <w:locked/>
    <w:rsid w:val="0078561D"/>
    <w:rPr>
      <w:rFonts w:ascii="Calibri" w:hAnsi="Calibri"/>
      <w:sz w:val="22"/>
      <w:lang w:val="fr-CA" w:eastAsia="en-US"/>
    </w:rPr>
  </w:style>
  <w:style w:type="paragraph" w:styleId="BlockText">
    <w:name w:val="Block Text"/>
    <w:basedOn w:val="Normal"/>
    <w:uiPriority w:val="99"/>
    <w:rsid w:val="00987705"/>
    <w:pPr>
      <w:spacing w:after="120"/>
      <w:ind w:left="1440" w:right="1440"/>
    </w:pPr>
  </w:style>
  <w:style w:type="character" w:styleId="Strong">
    <w:name w:val="Strong"/>
    <w:uiPriority w:val="99"/>
    <w:qFormat/>
    <w:rsid w:val="006112B5"/>
    <w:rPr>
      <w:rFonts w:cs="Times New Roman"/>
      <w:b/>
    </w:rPr>
  </w:style>
  <w:style w:type="paragraph" w:styleId="BodyText">
    <w:name w:val="Body Text"/>
    <w:basedOn w:val="Normal"/>
    <w:link w:val="BodyTextChar"/>
    <w:uiPriority w:val="99"/>
    <w:rsid w:val="007D6D78"/>
    <w:pPr>
      <w:suppressAutoHyphens/>
      <w:spacing w:after="140" w:line="288" w:lineRule="auto"/>
      <w:ind w:left="1620" w:right="1260"/>
    </w:pPr>
    <w:rPr>
      <w:szCs w:val="20"/>
    </w:rPr>
  </w:style>
  <w:style w:type="character" w:customStyle="1" w:styleId="BodyTextChar">
    <w:name w:val="Body Text Char"/>
    <w:link w:val="BodyText"/>
    <w:uiPriority w:val="99"/>
    <w:semiHidden/>
    <w:locked/>
    <w:rsid w:val="007F114E"/>
    <w:rPr>
      <w:rFonts w:cs="Times New Roman"/>
      <w:sz w:val="24"/>
      <w:lang w:eastAsia="ja-JP"/>
    </w:rPr>
  </w:style>
  <w:style w:type="paragraph" w:customStyle="1" w:styleId="ListHeading">
    <w:name w:val="List Heading"/>
    <w:basedOn w:val="Normal"/>
    <w:next w:val="ListContents"/>
    <w:uiPriority w:val="99"/>
    <w:rsid w:val="006112B5"/>
    <w:pPr>
      <w:suppressAutoHyphens/>
    </w:pPr>
    <w:rPr>
      <w:rFonts w:ascii="Liberation Serif" w:hAnsi="Liberation Serif" w:cs="FreeSans"/>
      <w:kern w:val="1"/>
      <w:lang w:eastAsia="zh-CN" w:bidi="hi-IN"/>
    </w:rPr>
  </w:style>
  <w:style w:type="paragraph" w:customStyle="1" w:styleId="ListContents">
    <w:name w:val="List Contents"/>
    <w:basedOn w:val="Normal"/>
    <w:uiPriority w:val="99"/>
    <w:rsid w:val="006112B5"/>
    <w:pPr>
      <w:suppressAutoHyphens/>
      <w:ind w:left="567"/>
    </w:pPr>
    <w:rPr>
      <w:rFonts w:ascii="Liberation Serif" w:hAnsi="Liberation Serif" w:cs="FreeSans"/>
      <w:kern w:val="1"/>
      <w:lang w:eastAsia="zh-CN" w:bidi="hi-IN"/>
    </w:rPr>
  </w:style>
  <w:style w:type="character" w:customStyle="1" w:styleId="FootnoteTextChar1">
    <w:name w:val="Footnote Text Char1"/>
    <w:link w:val="FootnoteText"/>
    <w:uiPriority w:val="99"/>
    <w:semiHidden/>
    <w:locked/>
    <w:rsid w:val="00C97C51"/>
    <w:rPr>
      <w:rFonts w:ascii="Calibri" w:hAnsi="Calibri"/>
      <w:sz w:val="20"/>
      <w:lang w:val="fr-CA" w:eastAsia="ja-JP"/>
    </w:rPr>
  </w:style>
  <w:style w:type="paragraph" w:styleId="TOAHeading">
    <w:name w:val="toa heading"/>
    <w:basedOn w:val="Normal"/>
    <w:next w:val="Normal"/>
    <w:uiPriority w:val="99"/>
    <w:semiHidden/>
    <w:rsid w:val="0021519A"/>
    <w:pPr>
      <w:spacing w:before="120"/>
    </w:pPr>
    <w:rPr>
      <w:rFonts w:ascii="Arial" w:hAnsi="Arial" w:cs="Arial"/>
      <w:b/>
      <w:bCs/>
    </w:rPr>
  </w:style>
  <w:style w:type="paragraph" w:customStyle="1" w:styleId="ListParagraph1">
    <w:name w:val="List Paragraph1"/>
    <w:aliases w:val="Bullet,Answer,Normal bullets,Dot pt,F5 List Paragraph,Colorful List - Accent 11,No Spacing1,List Paragraph Char Char Char,Indicator Text,Numbered Para 1,Bullet 1,Bullet Points,List Paragraph2,MAIN CONTENT,OBC Bullet,List Paragraph12"/>
    <w:basedOn w:val="Normal"/>
    <w:link w:val="ListParagraphChar"/>
    <w:uiPriority w:val="99"/>
    <w:rsid w:val="00FC3463"/>
    <w:pPr>
      <w:spacing w:after="160" w:line="256" w:lineRule="auto"/>
      <w:ind w:left="720"/>
      <w:contextualSpacing/>
    </w:pPr>
    <w:rPr>
      <w:rFonts w:ascii="Calibri" w:hAnsi="Calibri"/>
      <w:sz w:val="20"/>
      <w:szCs w:val="20"/>
      <w:lang w:eastAsia="en-CA"/>
    </w:rPr>
  </w:style>
  <w:style w:type="paragraph" w:styleId="CommentSubject">
    <w:name w:val="annotation subject"/>
    <w:basedOn w:val="CommentText"/>
    <w:next w:val="CommentText"/>
    <w:link w:val="CommentSubjectChar"/>
    <w:uiPriority w:val="99"/>
    <w:semiHidden/>
    <w:rsid w:val="0084318E"/>
    <w:rPr>
      <w:b/>
      <w:lang w:eastAsia="ja-JP"/>
    </w:rPr>
  </w:style>
  <w:style w:type="character" w:customStyle="1" w:styleId="CommentSubjectChar">
    <w:name w:val="Comment Subject Char"/>
    <w:link w:val="CommentSubject"/>
    <w:uiPriority w:val="99"/>
    <w:semiHidden/>
    <w:locked/>
    <w:rsid w:val="0084318E"/>
    <w:rPr>
      <w:rFonts w:cs="Times New Roman"/>
      <w:b/>
      <w:sz w:val="20"/>
      <w:lang w:val="fr-CA" w:eastAsia="ja-JP"/>
    </w:rPr>
  </w:style>
  <w:style w:type="character" w:customStyle="1" w:styleId="ListParagraphChar">
    <w:name w:val="List Paragraph Char"/>
    <w:aliases w:val="Bullet Char,Answer Char,Normal bullets Char,Dot pt Char,F5 List Paragraph Char,Colorful List - Accent 11 Char,No Spacing1 Char,List Paragraph Char Char Char Char,Indicator Text Char,Numbered Para 1 Char,Bullet 1 Char,OBC Bullet Char"/>
    <w:link w:val="ListParagraph1"/>
    <w:uiPriority w:val="99"/>
    <w:locked/>
    <w:rsid w:val="00BA6187"/>
    <w:rPr>
      <w:rFonts w:ascii="Calibri" w:hAnsi="Calibri"/>
      <w:lang w:val="fr-CA"/>
    </w:rPr>
  </w:style>
  <w:style w:type="paragraph" w:customStyle="1" w:styleId="Question">
    <w:name w:val="Question"/>
    <w:uiPriority w:val="99"/>
    <w:rsid w:val="0052772B"/>
    <w:pPr>
      <w:keepNext/>
      <w:overflowPunct w:val="0"/>
      <w:autoSpaceDE w:val="0"/>
      <w:autoSpaceDN w:val="0"/>
      <w:adjustRightInd w:val="0"/>
      <w:spacing w:after="120"/>
      <w:jc w:val="both"/>
      <w:textAlignment w:val="baseline"/>
    </w:pPr>
    <w:rPr>
      <w:sz w:val="24"/>
      <w:szCs w:val="24"/>
      <w:lang w:eastAsia="en-US"/>
    </w:rPr>
  </w:style>
  <w:style w:type="paragraph" w:customStyle="1" w:styleId="Reponse">
    <w:name w:val="Reponse"/>
    <w:uiPriority w:val="99"/>
    <w:rsid w:val="00E11192"/>
    <w:pPr>
      <w:tabs>
        <w:tab w:val="right" w:pos="6804"/>
        <w:tab w:val="right" w:pos="7371"/>
        <w:tab w:val="right" w:pos="8505"/>
      </w:tabs>
      <w:overflowPunct w:val="0"/>
      <w:autoSpaceDE w:val="0"/>
      <w:autoSpaceDN w:val="0"/>
      <w:adjustRightInd w:val="0"/>
      <w:ind w:right="2098"/>
      <w:textAlignment w:val="baseline"/>
    </w:pPr>
    <w:rPr>
      <w:rFonts w:ascii="Tms Rmn" w:hAnsi="Tms Rmn"/>
      <w:lang w:eastAsia="en-US"/>
    </w:rPr>
  </w:style>
  <w:style w:type="paragraph" w:customStyle="1" w:styleId="Condition">
    <w:name w:val="Condition"/>
    <w:uiPriority w:val="99"/>
    <w:rsid w:val="0052772B"/>
    <w:pPr>
      <w:keepNext/>
      <w:keepLines/>
      <w:pBdr>
        <w:top w:val="single" w:sz="6" w:space="1" w:color="auto"/>
        <w:left w:val="single" w:sz="6" w:space="1" w:color="auto"/>
        <w:bottom w:val="single" w:sz="6" w:space="1" w:color="auto"/>
        <w:right w:val="single" w:sz="6" w:space="1" w:color="auto"/>
      </w:pBdr>
      <w:overflowPunct w:val="0"/>
      <w:autoSpaceDE w:val="0"/>
      <w:autoSpaceDN w:val="0"/>
      <w:adjustRightInd w:val="0"/>
      <w:spacing w:after="60"/>
      <w:ind w:left="1355" w:right="1979" w:hanging="1355"/>
      <w:textAlignment w:val="baseline"/>
    </w:pPr>
    <w:rPr>
      <w:lang w:eastAsia="en-US"/>
    </w:rPr>
  </w:style>
  <w:style w:type="paragraph" w:customStyle="1" w:styleId="Variable">
    <w:name w:val="Variable"/>
    <w:uiPriority w:val="99"/>
    <w:rsid w:val="0052772B"/>
    <w:pPr>
      <w:keepNext/>
      <w:tabs>
        <w:tab w:val="right" w:pos="8640"/>
      </w:tabs>
      <w:overflowPunct w:val="0"/>
      <w:autoSpaceDE w:val="0"/>
      <w:autoSpaceDN w:val="0"/>
      <w:adjustRightInd w:val="0"/>
      <w:spacing w:before="60" w:after="40"/>
      <w:textAlignment w:val="baseline"/>
    </w:pPr>
    <w:rPr>
      <w:b/>
      <w:sz w:val="24"/>
      <w:szCs w:val="24"/>
      <w:lang w:eastAsia="en-US"/>
    </w:rPr>
  </w:style>
  <w:style w:type="paragraph" w:customStyle="1" w:styleId="EndQuestion">
    <w:name w:val="EndQuestion"/>
    <w:uiPriority w:val="99"/>
    <w:rsid w:val="0052772B"/>
    <w:pPr>
      <w:widowControl w:val="0"/>
      <w:autoSpaceDE w:val="0"/>
      <w:autoSpaceDN w:val="0"/>
      <w:adjustRightInd w:val="0"/>
    </w:pPr>
    <w:rPr>
      <w:sz w:val="24"/>
      <w:szCs w:val="24"/>
      <w:lang w:eastAsia="en-US"/>
    </w:rPr>
  </w:style>
  <w:style w:type="paragraph" w:customStyle="1" w:styleId="Note">
    <w:name w:val="Note"/>
    <w:uiPriority w:val="99"/>
    <w:rsid w:val="0052772B"/>
    <w:pPr>
      <w:widowControl w:val="0"/>
      <w:autoSpaceDE w:val="0"/>
      <w:autoSpaceDN w:val="0"/>
      <w:adjustRightInd w:val="0"/>
    </w:pPr>
    <w:rPr>
      <w:szCs w:val="24"/>
      <w:lang w:eastAsia="en-US"/>
    </w:rPr>
  </w:style>
  <w:style w:type="paragraph" w:customStyle="1" w:styleId="Comm">
    <w:name w:val="Comm"/>
    <w:uiPriority w:val="99"/>
    <w:rsid w:val="0052772B"/>
    <w:pPr>
      <w:widowControl w:val="0"/>
      <w:autoSpaceDE w:val="0"/>
      <w:autoSpaceDN w:val="0"/>
      <w:adjustRightInd w:val="0"/>
    </w:pPr>
    <w:rPr>
      <w:rFonts w:ascii="Tms Rmn" w:hAnsi="Tms Rmn"/>
      <w:b/>
      <w:bCs/>
      <w:i/>
      <w:iCs/>
      <w:color w:val="993300"/>
      <w:sz w:val="22"/>
      <w:szCs w:val="22"/>
      <w:lang w:eastAsia="en-US"/>
    </w:rPr>
  </w:style>
  <w:style w:type="paragraph" w:customStyle="1" w:styleId="ReportSubtitle">
    <w:name w:val="Report Subtitle"/>
    <w:basedOn w:val="Normal"/>
    <w:uiPriority w:val="99"/>
    <w:rsid w:val="0052772B"/>
    <w:pPr>
      <w:tabs>
        <w:tab w:val="left" w:pos="1584"/>
        <w:tab w:val="left" w:pos="1800"/>
        <w:tab w:val="left" w:pos="2340"/>
      </w:tabs>
      <w:spacing w:after="80" w:line="276" w:lineRule="auto"/>
      <w:ind w:left="720" w:right="720"/>
      <w:jc w:val="center"/>
    </w:pPr>
    <w:rPr>
      <w:rFonts w:ascii="Arial Narrow" w:hAnsi="Arial Narrow"/>
      <w:b/>
      <w:caps/>
      <w:color w:val="125A90"/>
      <w:sz w:val="36"/>
      <w:lang w:eastAsia="en-US"/>
    </w:rPr>
  </w:style>
  <w:style w:type="paragraph" w:customStyle="1" w:styleId="Body-guide">
    <w:name w:val="Body-guide"/>
    <w:uiPriority w:val="99"/>
    <w:rsid w:val="0052772B"/>
    <w:pPr>
      <w:numPr>
        <w:numId w:val="16"/>
      </w:numPr>
      <w:tabs>
        <w:tab w:val="left" w:pos="360"/>
      </w:tabs>
    </w:pPr>
    <w:rPr>
      <w:rFonts w:ascii="Arial Narrow" w:hAnsi="Arial Narrow"/>
      <w:sz w:val="24"/>
      <w:szCs w:val="24"/>
      <w:lang w:eastAsia="en-US"/>
    </w:rPr>
  </w:style>
  <w:style w:type="paragraph" w:styleId="Revision">
    <w:name w:val="Revision"/>
    <w:hidden/>
    <w:uiPriority w:val="99"/>
    <w:semiHidden/>
    <w:rsid w:val="00905486"/>
    <w:rPr>
      <w:sz w:val="24"/>
      <w:szCs w:val="24"/>
      <w:lang w:eastAsia="ja-JP"/>
    </w:rPr>
  </w:style>
  <w:style w:type="character" w:styleId="Emphasis">
    <w:name w:val="Emphasis"/>
    <w:uiPriority w:val="99"/>
    <w:qFormat/>
    <w:locked/>
    <w:rsid w:val="004206E1"/>
    <w:rPr>
      <w:rFonts w:cs="Times New Roman"/>
      <w:i/>
    </w:rPr>
  </w:style>
  <w:style w:type="paragraph" w:styleId="Title">
    <w:name w:val="Title"/>
    <w:basedOn w:val="Normal"/>
    <w:next w:val="Normal"/>
    <w:link w:val="TitleChar"/>
    <w:uiPriority w:val="99"/>
    <w:qFormat/>
    <w:locked/>
    <w:rsid w:val="004206E1"/>
    <w:pPr>
      <w:contextualSpacing/>
    </w:pPr>
    <w:rPr>
      <w:rFonts w:ascii="Cambria" w:hAnsi="Cambria"/>
      <w:spacing w:val="-10"/>
      <w:kern w:val="28"/>
      <w:sz w:val="56"/>
      <w:szCs w:val="20"/>
    </w:rPr>
  </w:style>
  <w:style w:type="character" w:customStyle="1" w:styleId="TitleChar">
    <w:name w:val="Title Char"/>
    <w:link w:val="Title"/>
    <w:uiPriority w:val="99"/>
    <w:locked/>
    <w:rsid w:val="004206E1"/>
    <w:rPr>
      <w:rFonts w:ascii="Cambria" w:hAnsi="Cambria" w:cs="Times New Roman"/>
      <w:spacing w:val="-10"/>
      <w:kern w:val="28"/>
      <w:sz w:val="56"/>
      <w:lang w:eastAsia="ja-JP"/>
    </w:rPr>
  </w:style>
  <w:style w:type="paragraph" w:customStyle="1" w:styleId="Default">
    <w:name w:val="Default"/>
    <w:uiPriority w:val="99"/>
    <w:rsid w:val="00270C8E"/>
    <w:pPr>
      <w:autoSpaceDE w:val="0"/>
      <w:autoSpaceDN w:val="0"/>
      <w:adjustRightInd w:val="0"/>
    </w:pPr>
    <w:rPr>
      <w:rFonts w:ascii="Arial" w:hAnsi="Arial" w:cs="Arial"/>
      <w:color w:val="000000"/>
      <w:sz w:val="24"/>
      <w:szCs w:val="24"/>
      <w:lang w:eastAsia="en-US"/>
    </w:rPr>
  </w:style>
  <w:style w:type="character" w:styleId="FollowedHyperlink">
    <w:name w:val="FollowedHyperlink"/>
    <w:uiPriority w:val="99"/>
    <w:semiHidden/>
    <w:rsid w:val="00270C8E"/>
    <w:rPr>
      <w:rFonts w:cs="Times New Roman"/>
      <w:color w:val="800080"/>
      <w:u w:val="single"/>
    </w:rPr>
  </w:style>
  <w:style w:type="character" w:customStyle="1" w:styleId="UnresolvedMention1">
    <w:name w:val="Unresolved Mention1"/>
    <w:uiPriority w:val="99"/>
    <w:semiHidden/>
    <w:rsid w:val="00830302"/>
    <w:rPr>
      <w:color w:val="605E5C"/>
      <w:shd w:val="clear" w:color="auto" w:fill="E1DFDD"/>
    </w:rPr>
  </w:style>
  <w:style w:type="character" w:customStyle="1" w:styleId="ChapterbodytextChar2">
    <w:name w:val="Chapter body text Char2"/>
    <w:uiPriority w:val="99"/>
    <w:locked/>
    <w:rsid w:val="00CC0EF6"/>
    <w:rPr>
      <w:rFonts w:ascii="Arial Narrow" w:hAnsi="Arial Narrow"/>
      <w:sz w:val="24"/>
      <w:lang w:val="fr-CA"/>
    </w:rPr>
  </w:style>
  <w:style w:type="character" w:customStyle="1" w:styleId="Highl-1Char1">
    <w:name w:val="Highl-1 Char1"/>
    <w:uiPriority w:val="99"/>
    <w:rsid w:val="00CC0EF6"/>
    <w:rPr>
      <w:rFonts w:ascii="Arial Narrow" w:hAnsi="Arial Narrow"/>
      <w:sz w:val="22"/>
    </w:rPr>
  </w:style>
  <w:style w:type="paragraph" w:customStyle="1" w:styleId="QUESTION0">
    <w:name w:val="&quot;QUESTION&quot;"/>
    <w:uiPriority w:val="99"/>
    <w:rsid w:val="005F0D8E"/>
    <w:pPr>
      <w:widowControl w:val="0"/>
      <w:autoSpaceDE w:val="0"/>
      <w:autoSpaceDN w:val="0"/>
      <w:adjustRightInd w:val="0"/>
    </w:pPr>
    <w:rPr>
      <w:sz w:val="24"/>
      <w:szCs w:val="24"/>
      <w:lang w:eastAsia="en-CA"/>
    </w:rPr>
  </w:style>
  <w:style w:type="paragraph" w:customStyle="1" w:styleId="mrgn-tp-sm">
    <w:name w:val="mrgn-tp-sm"/>
    <w:basedOn w:val="Normal"/>
    <w:uiPriority w:val="99"/>
    <w:rsid w:val="00385881"/>
    <w:pPr>
      <w:spacing w:before="100" w:beforeAutospacing="1" w:after="100" w:afterAutospacing="1"/>
    </w:pPr>
    <w:rPr>
      <w:lang w:eastAsia="en-CA"/>
    </w:rPr>
  </w:style>
  <w:style w:type="table" w:customStyle="1" w:styleId="TableGrid1">
    <w:name w:val="Table Grid1"/>
    <w:uiPriority w:val="99"/>
    <w:rsid w:val="00E5639F"/>
    <w:rPr>
      <w:rFonts w:ascii="Calibri" w:hAnsi="Calibri"/>
      <w:sz w:val="22"/>
      <w:szCs w:val="22"/>
      <w:lang w:eastAsia="en-CA"/>
    </w:rPr>
    <w:tblPr>
      <w:tblCellMar>
        <w:top w:w="0" w:type="dxa"/>
        <w:left w:w="0" w:type="dxa"/>
        <w:bottom w:w="0" w:type="dxa"/>
        <w:right w:w="0" w:type="dxa"/>
      </w:tblCellMar>
    </w:tblPr>
  </w:style>
  <w:style w:type="table" w:customStyle="1" w:styleId="TableGrid0">
    <w:name w:val="Table Grid0"/>
    <w:uiPriority w:val="99"/>
    <w:locked/>
    <w:rsid w:val="00E5639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rsid w:val="008642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2">
    <w:name w:val="Unresolved Mention2"/>
    <w:uiPriority w:val="99"/>
    <w:semiHidden/>
    <w:rsid w:val="00905390"/>
    <w:rPr>
      <w:rFonts w:cs="Times New Roman"/>
      <w:color w:val="605E5C"/>
      <w:shd w:val="clear" w:color="auto" w:fill="E1DFDD"/>
    </w:rPr>
  </w:style>
  <w:style w:type="character" w:customStyle="1" w:styleId="titlefrench0">
    <w:name w:val="titlefrench0"/>
    <w:uiPriority w:val="99"/>
    <w:rsid w:val="009340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555606">
      <w:marLeft w:val="0"/>
      <w:marRight w:val="0"/>
      <w:marTop w:val="0"/>
      <w:marBottom w:val="0"/>
      <w:divBdr>
        <w:top w:val="none" w:sz="0" w:space="0" w:color="auto"/>
        <w:left w:val="none" w:sz="0" w:space="0" w:color="auto"/>
        <w:bottom w:val="none" w:sz="0" w:space="0" w:color="auto"/>
        <w:right w:val="none" w:sz="0" w:space="0" w:color="auto"/>
      </w:divBdr>
    </w:div>
    <w:div w:id="1432555607">
      <w:marLeft w:val="0"/>
      <w:marRight w:val="0"/>
      <w:marTop w:val="0"/>
      <w:marBottom w:val="0"/>
      <w:divBdr>
        <w:top w:val="none" w:sz="0" w:space="0" w:color="auto"/>
        <w:left w:val="none" w:sz="0" w:space="0" w:color="auto"/>
        <w:bottom w:val="none" w:sz="0" w:space="0" w:color="auto"/>
        <w:right w:val="none" w:sz="0" w:space="0" w:color="auto"/>
      </w:divBdr>
    </w:div>
    <w:div w:id="1432555608">
      <w:marLeft w:val="0"/>
      <w:marRight w:val="0"/>
      <w:marTop w:val="0"/>
      <w:marBottom w:val="0"/>
      <w:divBdr>
        <w:top w:val="none" w:sz="0" w:space="0" w:color="auto"/>
        <w:left w:val="none" w:sz="0" w:space="0" w:color="auto"/>
        <w:bottom w:val="none" w:sz="0" w:space="0" w:color="auto"/>
        <w:right w:val="none" w:sz="0" w:space="0" w:color="auto"/>
      </w:divBdr>
      <w:divsChild>
        <w:div w:id="1432555609">
          <w:marLeft w:val="0"/>
          <w:marRight w:val="0"/>
          <w:marTop w:val="0"/>
          <w:marBottom w:val="0"/>
          <w:divBdr>
            <w:top w:val="none" w:sz="0" w:space="0" w:color="auto"/>
            <w:left w:val="none" w:sz="0" w:space="0" w:color="auto"/>
            <w:bottom w:val="none" w:sz="0" w:space="0" w:color="auto"/>
            <w:right w:val="none" w:sz="0" w:space="0" w:color="auto"/>
          </w:divBdr>
        </w:div>
      </w:divsChild>
    </w:div>
    <w:div w:id="1432555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POR-ROP@pco-bcp.gc.ca" TargetMode="Externa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2454</Words>
  <Characters>13994</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Methodology Report -POR-025-22 Seniors</vt:lpstr>
      <vt:lpstr>Draft Methodology Report -POR-025-22 Seniors</vt:lpstr>
    </vt:vector>
  </TitlesOfParts>
  <Company>Local</Company>
  <LinksUpToDate>false</LinksUpToDate>
  <CharactersWithSpaces>16416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Methodology Report -POR-025-22 Seniors</dc:title>
  <dc:creator>User</dc:creator>
  <cp:lastModifiedBy>Marc Viau</cp:lastModifiedBy>
  <cp:revision>5</cp:revision>
  <cp:lastPrinted>2023-07-24T12:14:00Z</cp:lastPrinted>
  <dcterms:created xsi:type="dcterms:W3CDTF">2023-07-21T14:23:00Z</dcterms:created>
  <dcterms:modified xsi:type="dcterms:W3CDTF">2023-07-24T12:14:00Z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0x010100E2393E6577056747A722CBAA1F7AADBE0C00B7563FF2F7D9C941A1C868A8F215AD0E</vt:lpwstr>
  </property>
  <property fmtid="{D5CDD505-2E9C-101B-9397-08002B2CF9AE}" pid="3" name="nedad49521bd4f14b8c4678ca14ea12b">
    <vt:lpwstr>Groupe autre que la direction|fc7f4c6c-5110-486c-b86e-f31ab7b553e6</vt:lpwstr>
  </property>
  <property fmtid="{D5CDD505-2E9C-101B-9397-08002B2CF9AE}" pid="4" name="BusinessFunction">
    <vt:lpwstr>13;#Public Opinion Research|943ec1ac-5de4-42b5-861f-c4a1f07373b6</vt:lpwstr>
  </property>
  <property fmtid="{D5CDD505-2E9C-101B-9397-08002B2CF9AE}" pid="5" name="ClassificationdeS_x00e9_curit_x00e9_">
    <vt:lpwstr/>
  </property>
  <property fmtid="{D5CDD505-2E9C-101B-9397-08002B2CF9AE}" pid="6" name="SecurityClassification">
    <vt:lpwstr/>
  </property>
  <property fmtid="{D5CDD505-2E9C-101B-9397-08002B2CF9AE}" pid="7" name="i43f8573adf74f63be4bd26495df52f7">
    <vt:lpwstr/>
  </property>
  <property fmtid="{D5CDD505-2E9C-101B-9397-08002B2CF9AE}" pid="8" name="Destinataire">
    <vt:lpwstr>14;#Groupe autre que la direction|fc7f4c6c-5110-486c-b86e-f31ab7b553e6</vt:lpwstr>
  </property>
  <property fmtid="{D5CDD505-2E9C-101B-9397-08002B2CF9AE}" pid="9" name="Fiscal Year">
    <vt:lpwstr>16;#2022-2023|bac93ee6-5a2c-400e-8d52-3dd8c0eb5d67</vt:lpwstr>
  </property>
  <property fmtid="{D5CDD505-2E9C-101B-9397-08002B2CF9AE}" pid="10" name="FonctionOpérationnelle">
    <vt:lpwstr>15;#Recherches sur l’opinion publique|926ebdf9-445e-4704-8fe3-8cafb3641765</vt:lpwstr>
  </property>
  <property fmtid="{D5CDD505-2E9C-101B-9397-08002B2CF9AE}" pid="11" name="Recipient">
    <vt:lpwstr>3;#Non-Executive|134b85f3-70e5-4e0c-aff8-f3a86fff1a45</vt:lpwstr>
  </property>
  <property fmtid="{D5CDD505-2E9C-101B-9397-08002B2CF9AE}" pid="12" name="c082211e1b234f209113a06279551340">
    <vt:lpwstr>Recherches sur l’opinion publique|926ebdf9-445e-4704-8fe3-8cafb3641765</vt:lpwstr>
  </property>
  <property fmtid="{D5CDD505-2E9C-101B-9397-08002B2CF9AE}" pid="13" name="ClassificationdeSécurité">
    <vt:lpwstr/>
  </property>
  <property fmtid="{D5CDD505-2E9C-101B-9397-08002B2CF9AE}" pid="14" name="Document Status">
    <vt:lpwstr>Draft</vt:lpwstr>
  </property>
  <property fmtid="{D5CDD505-2E9C-101B-9397-08002B2CF9AE}" pid="15" name="jc617c825ab24dd58dfd4093fc7aa5c5">
    <vt:lpwstr>Public Opinion Research943ec1ac-5de4-42b5-861f-c4a1f07373b6</vt:lpwstr>
  </property>
  <property fmtid="{D5CDD505-2E9C-101B-9397-08002B2CF9AE}" pid="16" name="kb13ceef06d542d5b12ceb510c4b956d">
    <vt:lpwstr>2022-2023bac93ee6-5a2c-400e-8d52-3dd8c0eb5d67</vt:lpwstr>
  </property>
  <property fmtid="{D5CDD505-2E9C-101B-9397-08002B2CF9AE}" pid="17" name="Reference">
    <vt:lpwstr>Report</vt:lpwstr>
  </property>
  <property fmtid="{D5CDD505-2E9C-101B-9397-08002B2CF9AE}" pid="18" name="m70dd352798f49fe839db595367ff6a7">
    <vt:lpwstr/>
  </property>
  <property fmtid="{D5CDD505-2E9C-101B-9397-08002B2CF9AE}" pid="19" name="RoutingRuleDescription">
    <vt:lpwstr/>
  </property>
  <property fmtid="{D5CDD505-2E9C-101B-9397-08002B2CF9AE}" pid="20" name="h31efb7cf9e140c0b4158b16e5bbc97e">
    <vt:lpwstr>Non-Executive134b85f3-70e5-4e0c-aff8-f3a86fff1a45</vt:lpwstr>
  </property>
  <property fmtid="{D5CDD505-2E9C-101B-9397-08002B2CF9AE}" pid="21" name="Program / Project">
    <vt:lpwstr>2022-2023 PASRB Advertising - Services for Seniors</vt:lpwstr>
  </property>
  <property fmtid="{D5CDD505-2E9C-101B-9397-08002B2CF9AE}" pid="22" name="TaxCatchAll">
    <vt:lpwstr>13;#;#3;#;#16;#;#15;#;#14;#</vt:lpwstr>
  </property>
  <property fmtid="{D5CDD505-2E9C-101B-9397-08002B2CF9AE}" pid="23" name="_dlc_DocIdItemGuid">
    <vt:lpwstr>5d02a4f3-9b8e-4029-ac84-d2db30f567de</vt:lpwstr>
  </property>
  <property fmtid="{D5CDD505-2E9C-101B-9397-08002B2CF9AE}" pid="24" name="Email Date">
    <vt:lpwstr/>
  </property>
  <property fmtid="{D5CDD505-2E9C-101B-9397-08002B2CF9AE}" pid="25" name="Email Attachments">
    <vt:lpwstr/>
  </property>
  <property fmtid="{D5CDD505-2E9C-101B-9397-08002B2CF9AE}" pid="26" name="Email From">
    <vt:lpwstr/>
  </property>
  <property fmtid="{D5CDD505-2E9C-101B-9397-08002B2CF9AE}" pid="27" name="Email To">
    <vt:lpwstr/>
  </property>
  <property fmtid="{D5CDD505-2E9C-101B-9397-08002B2CF9AE}" pid="28" name="Email Subject">
    <vt:lpwstr/>
  </property>
  <property fmtid="{D5CDD505-2E9C-101B-9397-08002B2CF9AE}" pid="29" name="Email Conversation Topic">
    <vt:lpwstr/>
  </property>
  <property fmtid="{D5CDD505-2E9C-101B-9397-08002B2CF9AE}" pid="30" name="Email CC">
    <vt:lpwstr/>
  </property>
  <property fmtid="{D5CDD505-2E9C-101B-9397-08002B2CF9AE}" pid="31" name="_dlc_DocId">
    <vt:lpwstr>5J5X35U3U7TS-1945784989-6761</vt:lpwstr>
  </property>
  <property fmtid="{D5CDD505-2E9C-101B-9397-08002B2CF9AE}" pid="32" name="_dlc_DocIdUrl">
    <vt:lpwstr>https://014gc.sharepoint.com/sites/DGAPRI-PASRB-EPRIROP-PESRPOR/_layouts/15/DocIdRedir.aspx?ID=5J5X35U3U7TS-1945784989-6761, 5J5X35U3U7TS-1945784989-6761</vt:lpwstr>
  </property>
</Properties>
</file>